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湖南省涉企经营许可事项告知书</w:t>
      </w:r>
    </w:p>
    <w:p>
      <w:pPr>
        <w:jc w:val="center"/>
        <w:rPr>
          <w:rFonts w:hint="eastAsia" w:ascii="宋体" w:hAnsi="宋体"/>
          <w:sz w:val="44"/>
          <w:szCs w:val="44"/>
        </w:rPr>
      </w:pPr>
    </w:p>
    <w:p>
      <w:pPr>
        <w:widowControl/>
        <w:numPr>
          <w:ilvl w:val="0"/>
          <w:numId w:val="1"/>
        </w:numPr>
        <w:spacing w:line="600" w:lineRule="exact"/>
        <w:ind w:left="1350" w:hanging="72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许可事项名称及编码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firstLine="321" w:firstLineChars="100"/>
        <w:rPr>
          <w:rFonts w:ascii="微软雅黑" w:hAnsi="微软雅黑" w:eastAsia="微软雅黑" w:cs="微软雅黑"/>
          <w:b w:val="0"/>
          <w:bCs w:val="0"/>
          <w:sz w:val="24"/>
          <w:szCs w:val="24"/>
        </w:rPr>
      </w:pPr>
      <w:r>
        <w:rPr>
          <w:rFonts w:hint="eastAsia" w:ascii="楷体_GB2312" w:hAnsi="宋体" w:eastAsia="楷体_GB2312" w:cs="宋体"/>
          <w:kern w:val="0"/>
          <w:sz w:val="32"/>
          <w:szCs w:val="32"/>
          <w:lang w:eastAsia="zh-CN"/>
        </w:rPr>
        <w:t>名称：</w:t>
      </w:r>
      <w:r>
        <w:rPr>
          <w:rFonts w:hint="eastAsia" w:ascii="微软雅黑" w:hAnsi="微软雅黑" w:eastAsia="微软雅黑" w:cs="微软雅黑"/>
          <w:b w:val="0"/>
          <w:bCs w:val="0"/>
          <w:sz w:val="24"/>
          <w:szCs w:val="24"/>
          <w:bdr w:val="none" w:color="auto" w:sz="0" w:space="0"/>
        </w:rPr>
        <w:t>单位内部设立印刷厂登记</w:t>
      </w:r>
    </w:p>
    <w:p>
      <w:pPr>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ind w:left="120" w:right="0" w:firstLine="241" w:firstLineChars="100"/>
        <w:jc w:val="both"/>
        <w:rPr>
          <w:sz w:val="24"/>
          <w:szCs w:val="24"/>
        </w:rPr>
      </w:pPr>
      <w:r>
        <w:rPr>
          <w:rFonts w:ascii="宋体" w:hAnsi="宋体" w:eastAsia="宋体" w:cs="宋体"/>
          <w:b/>
          <w:bCs/>
          <w:kern w:val="0"/>
          <w:sz w:val="24"/>
          <w:szCs w:val="24"/>
          <w:bdr w:val="none" w:color="auto" w:sz="0" w:space="0"/>
          <w:lang w:val="en-US" w:eastAsia="zh-CN" w:bidi="ar"/>
        </w:rPr>
        <w:t>实施编码：</w:t>
      </w:r>
      <w:r>
        <w:rPr>
          <w:rFonts w:ascii="宋体" w:hAnsi="宋体" w:eastAsia="宋体" w:cs="宋体"/>
          <w:kern w:val="0"/>
          <w:sz w:val="24"/>
          <w:szCs w:val="24"/>
          <w:bdr w:val="none" w:color="auto" w:sz="0" w:space="0"/>
          <w:lang w:val="en-US" w:eastAsia="zh-CN" w:bidi="ar"/>
        </w:rPr>
        <w:t>1143122600666244354000139006000</w:t>
      </w:r>
    </w:p>
    <w:p>
      <w:pPr>
        <w:spacing w:line="600" w:lineRule="exact"/>
        <w:rPr>
          <w:rFonts w:hint="eastAsia" w:ascii="楷体_GB2312" w:hAnsi="宋体" w:eastAsia="楷体_GB2312" w:cs="宋体"/>
          <w:kern w:val="0"/>
          <w:sz w:val="32"/>
          <w:szCs w:val="32"/>
        </w:rPr>
      </w:pP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二、许可事项告知部门</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lang w:eastAsia="zh-CN"/>
        </w:rPr>
        <w:t>告知部门：县新闻出版局</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三、准予许可的条件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（一）本行政许可事项获得批准应当具备下列条件：</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lang w:val="en-US" w:eastAsia="zh-CN"/>
        </w:rPr>
        <w:t>符合《印刷业管理条例》第十五条规定：单位内部设立印刷厂(所)，必须向所在地县级以上地方人民政府出版行政部门办理登记手续;单位内部设立的印刷厂(所)印刷涉及国家秘密的印件的，还</w:t>
      </w:r>
      <w:bookmarkStart w:id="0" w:name="_GoBack"/>
      <w:bookmarkEnd w:id="0"/>
      <w:r>
        <w:rPr>
          <w:rFonts w:hint="eastAsia" w:ascii="楷体_GB2312" w:hAnsi="宋体" w:eastAsia="楷体_GB2312" w:cs="宋体"/>
          <w:kern w:val="0"/>
          <w:sz w:val="32"/>
          <w:szCs w:val="32"/>
          <w:lang w:val="en-US" w:eastAsia="zh-CN"/>
        </w:rPr>
        <w:t>应当向保密工作部门办理登记手续。单位内部设立的印刷厂(所)不得从事印刷经营活动;从事印刷经营活动的，必须依照本章的规定办理手续。</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（二）应当提交的材料及期限</w:t>
      </w:r>
      <w:r>
        <w:rPr>
          <w:rFonts w:hint="eastAsia" w:ascii="Times New Roman" w:hAnsi="Times New Roman" w:eastAsia="仿宋_GB2312"/>
          <w:sz w:val="32"/>
          <w:szCs w:val="32"/>
        </w:rPr>
        <w:t>：</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1.</w:t>
      </w:r>
      <w:r>
        <w:rPr>
          <w:rFonts w:ascii="微软雅黑" w:hAnsi="微软雅黑" w:eastAsia="微软雅黑" w:cs="微软雅黑"/>
          <w:i w:val="0"/>
          <w:iCs w:val="0"/>
          <w:caps w:val="0"/>
          <w:color w:val="393939"/>
          <w:spacing w:val="0"/>
          <w:sz w:val="19"/>
          <w:szCs w:val="19"/>
          <w:shd w:val="clear" w:fill="DFF0D8"/>
        </w:rPr>
        <w:t>印刷企业章程</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2.</w:t>
      </w:r>
      <w:r>
        <w:rPr>
          <w:rFonts w:ascii="微软雅黑" w:hAnsi="微软雅黑" w:eastAsia="微软雅黑" w:cs="微软雅黑"/>
          <w:i w:val="0"/>
          <w:iCs w:val="0"/>
          <w:caps w:val="0"/>
          <w:color w:val="393939"/>
          <w:spacing w:val="0"/>
          <w:sz w:val="19"/>
          <w:szCs w:val="19"/>
          <w:shd w:val="clear" w:fill="DFF0D8"/>
        </w:rPr>
        <w:t>印刷企业场地房产证或租赁合同</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3.</w:t>
      </w:r>
      <w:r>
        <w:rPr>
          <w:rFonts w:ascii="微软雅黑" w:hAnsi="微软雅黑" w:eastAsia="微软雅黑" w:cs="微软雅黑"/>
          <w:i w:val="0"/>
          <w:iCs w:val="0"/>
          <w:caps w:val="0"/>
          <w:color w:val="393939"/>
          <w:spacing w:val="0"/>
          <w:sz w:val="19"/>
          <w:szCs w:val="19"/>
          <w:shd w:val="clear" w:fill="DFF0D8"/>
        </w:rPr>
        <w:t>印刷设备购买发票或购买合同</w:t>
      </w:r>
    </w:p>
    <w:p>
      <w:pPr>
        <w:spacing w:line="600" w:lineRule="exact"/>
        <w:ind w:firstLine="640" w:firstLineChars="200"/>
        <w:rPr>
          <w:rFonts w:hint="eastAsia" w:ascii="楷体_GB2312" w:hAnsi="宋体" w:eastAsia="楷体_GB2312" w:cs="宋体"/>
          <w:kern w:val="0"/>
          <w:sz w:val="32"/>
          <w:szCs w:val="32"/>
          <w:lang w:val="en-US" w:eastAsia="zh-CN"/>
        </w:rPr>
      </w:pPr>
      <w:r>
        <w:rPr>
          <w:rFonts w:hint="eastAsia" w:ascii="楷体_GB2312" w:hAnsi="宋体" w:eastAsia="楷体_GB2312" w:cs="宋体"/>
          <w:kern w:val="0"/>
          <w:sz w:val="32"/>
          <w:szCs w:val="32"/>
          <w:lang w:val="en-US" w:eastAsia="zh-CN"/>
        </w:rPr>
        <w:t>4.</w:t>
      </w:r>
      <w:r>
        <w:rPr>
          <w:rFonts w:ascii="微软雅黑" w:hAnsi="微软雅黑" w:eastAsia="微软雅黑" w:cs="微软雅黑"/>
          <w:i w:val="0"/>
          <w:iCs w:val="0"/>
          <w:caps w:val="0"/>
          <w:color w:val="393939"/>
          <w:spacing w:val="0"/>
          <w:sz w:val="19"/>
          <w:szCs w:val="19"/>
          <w:shd w:val="clear" w:fill="DFF0D8"/>
        </w:rPr>
        <w:t>湖南省印刷企业设立申请表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上述材料，申请人应当：</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w:t>
      </w:r>
      <w:r>
        <w:rPr>
          <w:rFonts w:ascii="仿宋_GB2312" w:eastAsia="仿宋_GB2312"/>
          <w:sz w:val="32"/>
          <w:szCs w:val="32"/>
          <w:u w:val="single"/>
        </w:rPr>
        <w:t xml:space="preserve">    </w:t>
      </w:r>
      <w:r>
        <w:rPr>
          <w:rFonts w:hint="eastAsia" w:ascii="仿宋_GB2312" w:eastAsia="仿宋_GB2312"/>
          <w:sz w:val="32"/>
          <w:szCs w:val="32"/>
        </w:rPr>
        <w:t>个工作日内提交“应当提交的材料”中的第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□在行政机关对申请人自愿承诺的内容是否属实进行检查时提交：上述“应当提交的材料”中的第</w:t>
      </w:r>
      <w:r>
        <w:rPr>
          <w:rFonts w:hint="eastAsia" w:ascii="仿宋_GB2312" w:eastAsia="仿宋_GB2312"/>
          <w:sz w:val="32"/>
          <w:szCs w:val="32"/>
          <w:u w:val="single"/>
        </w:rPr>
        <w:t xml:space="preserve">  </w:t>
      </w:r>
      <w:r>
        <w:rPr>
          <w:rFonts w:hint="eastAsia" w:ascii="仿宋_GB2312" w:eastAsia="仿宋_GB2312"/>
          <w:sz w:val="32"/>
          <w:szCs w:val="32"/>
        </w:rPr>
        <w:t>项、第</w:t>
      </w:r>
      <w:r>
        <w:rPr>
          <w:rFonts w:hint="eastAsia" w:ascii="仿宋_GB2312" w:eastAsia="仿宋_GB2312"/>
          <w:sz w:val="32"/>
          <w:szCs w:val="32"/>
          <w:u w:val="single"/>
        </w:rPr>
        <w:t xml:space="preserve">  </w:t>
      </w:r>
      <w:r>
        <w:rPr>
          <w:rFonts w:hint="eastAsia" w:ascii="仿宋_GB2312" w:eastAsia="仿宋_GB2312"/>
          <w:sz w:val="32"/>
          <w:szCs w:val="32"/>
        </w:rPr>
        <w:t>项…。</w:t>
      </w:r>
    </w:p>
    <w:p>
      <w:pPr>
        <w:spacing w:line="600" w:lineRule="exact"/>
        <w:ind w:firstLine="640" w:firstLineChars="200"/>
        <w:rPr>
          <w:rFonts w:hint="eastAsia" w:ascii="楷体_GB2312" w:hAnsi="宋体" w:eastAsia="楷体_GB2312" w:cs="宋体"/>
          <w:kern w:val="0"/>
          <w:sz w:val="32"/>
          <w:szCs w:val="32"/>
        </w:rPr>
      </w:pPr>
      <w:r>
        <w:rPr>
          <w:rFonts w:hint="eastAsia" w:ascii="楷体_GB2312" w:hAnsi="宋体" w:eastAsia="楷体_GB2312" w:cs="宋体"/>
          <w:kern w:val="0"/>
          <w:sz w:val="32"/>
          <w:szCs w:val="32"/>
        </w:rPr>
        <w:t>（注：以上由受理人员填写）</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四、承诺的效力</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申请人作出符合许可条件的承诺，并提交签章的承诺书后，行政机关应当场作出行政许可决定。</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申请人承诺已具备经营许可条件的，领证后即可开展经营；申请人尚不具备经营许可条件，但承诺领证后一定期限内具备的，达到经营许可条件并按要求补齐材料后，方可开展经营。</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五、承诺的方式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本行政许可事项采用书面承诺方式，申请人愿意作出承诺的，应当向行政机关提交本人或委托代理人签字后的承诺书原件。委托办理的，申请人应签署委托代理书。</w:t>
      </w:r>
    </w:p>
    <w:p>
      <w:pPr>
        <w:widowControl/>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六、不实承诺的责任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申请人在承诺书约定的期限内未提交材料或者提交材料不符合要求的，行政机关可视情撤销许可决定；发现申请人不符合承诺条件开展经营的，行政机关应当责令其限期整改。申请人逾期不整改或整改后仍达不到要求的，行政机关应当依法撤销许可决定。被撤销许可决定的，行政许可范围内的经营活动应当立即停止，申请人基于行政许可取得的利益不受法律保护。申请人相关失信行为信息将记入诚信档案，并不再适用告知承诺的审批方式。</w:t>
      </w:r>
    </w:p>
    <w:p>
      <w:pPr>
        <w:widowControl/>
        <w:numPr>
          <w:ilvl w:val="0"/>
          <w:numId w:val="2"/>
        </w:numPr>
        <w:spacing w:line="600" w:lineRule="exact"/>
        <w:ind w:firstLine="63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行政机关核查权力</w:t>
      </w:r>
    </w:p>
    <w:p>
      <w:pPr>
        <w:widowControl/>
        <w:numPr>
          <w:ilvl w:val="0"/>
          <w:numId w:val="0"/>
        </w:numPr>
        <w:spacing w:line="600" w:lineRule="exact"/>
        <w:jc w:val="left"/>
        <w:rPr>
          <w:rFonts w:hint="eastAsia" w:ascii="仿宋" w:hAnsi="仿宋" w:eastAsia="仿宋" w:cs="仿宋"/>
          <w:color w:val="000000"/>
          <w:kern w:val="0"/>
          <w:sz w:val="32"/>
          <w:szCs w:val="32"/>
          <w:lang w:val="en-US" w:eastAsia="zh-CN"/>
        </w:rPr>
      </w:pPr>
      <w:r>
        <w:rPr>
          <w:rFonts w:hint="eastAsia" w:ascii="黑体" w:hAnsi="黑体" w:eastAsia="黑体" w:cs="宋体"/>
          <w:color w:val="000000"/>
          <w:kern w:val="0"/>
          <w:sz w:val="32"/>
          <w:szCs w:val="32"/>
          <w:lang w:val="en-US" w:eastAsia="zh-CN"/>
        </w:rPr>
        <w:t xml:space="preserve">  </w:t>
      </w:r>
      <w:r>
        <w:rPr>
          <w:rFonts w:hint="eastAsia" w:ascii="仿宋" w:hAnsi="仿宋" w:eastAsia="仿宋" w:cs="仿宋"/>
          <w:color w:val="000000"/>
          <w:kern w:val="0"/>
          <w:sz w:val="32"/>
          <w:szCs w:val="32"/>
          <w:lang w:val="en-US" w:eastAsia="zh-CN"/>
        </w:rPr>
        <w:t xml:space="preserve"> 1.进行实地检查、核验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CBF6B8"/>
    <w:multiLevelType w:val="singleLevel"/>
    <w:tmpl w:val="28CBF6B8"/>
    <w:lvl w:ilvl="0" w:tentative="0">
      <w:start w:val="7"/>
      <w:numFmt w:val="chineseCounting"/>
      <w:suff w:val="nothing"/>
      <w:lvlText w:val="%1、"/>
      <w:lvlJc w:val="left"/>
      <w:rPr>
        <w:rFonts w:hint="eastAsia"/>
      </w:rPr>
    </w:lvl>
  </w:abstractNum>
  <w:abstractNum w:abstractNumId="1">
    <w:nsid w:val="4C075B8D"/>
    <w:multiLevelType w:val="multilevel"/>
    <w:tmpl w:val="4C075B8D"/>
    <w:lvl w:ilvl="0" w:tentative="0">
      <w:start w:val="1"/>
      <w:numFmt w:val="japaneseCounting"/>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D09C6"/>
    <w:rsid w:val="39B20713"/>
    <w:rsid w:val="45CD09C6"/>
    <w:rsid w:val="4EC90576"/>
    <w:rsid w:val="4F6E739A"/>
    <w:rsid w:val="56511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2021-06-30T03:28:00Z</dcterms:created>
  <dc:creator>D1</dc:creator>
  <cp:lastModifiedBy>LTNS</cp:lastModifiedBy>
  <dcterms:modified xsi:type="dcterms:W3CDTF">2021-08-02T13:10:33Z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A571DA202C38492393EFB9F490C3518D</vt:lpwstr>
  </property>
</Properties>
</file>