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</w:pPr>
    </w:p>
    <w:p>
      <w:pPr>
        <w:spacing w:line="520" w:lineRule="atLeast"/>
      </w:pPr>
      <w:r>
        <w:rPr>
          <w:rFonts w:eastAsia="黑体"/>
          <w:color w:val="000000"/>
          <w:sz w:val="44"/>
          <w:szCs w:val="44"/>
        </w:rPr>
        <w:pict>
          <v:shape id="_x0000_s1028" o:spid="_x0000_s1028" o:spt="136" type="#_x0000_t136" style="position:absolute;left:0pt;margin-left:74.8pt;margin-top:132.95pt;height:58.8pt;width:442.55pt;mso-position-horizontal-relative:page;mso-position-vertical-relative:page;z-index:-251657216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麻阳苗族自治县财政局&#10;" style="font-family:方正小标宋简体;font-size:32pt;v-rotate-letters:f;v-same-letter-heights:f;v-text-align:center;"/>
          </v:shape>
        </w:pic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20" w:lineRule="atLeast"/>
        <w:jc w:val="both"/>
      </w:pPr>
    </w:p>
    <w:p>
      <w:pPr>
        <w:spacing w:line="400" w:lineRule="atLeast"/>
        <w:jc w:val="center"/>
        <w:rPr>
          <w:rFonts w:ascii="仿宋_GB2312" w:eastAsia="仿宋_GB2312"/>
          <w:b/>
          <w:color w:val="000000" w:themeColor="text1"/>
          <w:sz w:val="36"/>
          <w:szCs w:val="36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麻财监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〔</w:t>
      </w:r>
      <w:sdt>
        <w:sdtPr>
          <w:rPr>
            <w:rFonts w:hint="eastAsia" w:ascii="仿宋_GB2312" w:hAnsi="宋体" w:eastAsia="仿宋_GB2312"/>
            <w:color w:val="000000" w:themeColor="text1"/>
            <w:sz w:val="32"/>
            <w:szCs w:val="32"/>
          </w:rPr>
          <w:id w:val="2076770090"/>
          <w:placeholder>
            <w:docPart w:val="E3F99B62E86A40129EFC465064C3A84F"/>
          </w:placeholder>
          <w:date>
            <w:dateFormat w:val="yyyy"/>
            <w:lid w:val="zh-CN"/>
            <w:storeMappedDataAs w:val="datetime"/>
            <w:calendar w:val="gregorian"/>
          </w:date>
        </w:sdtPr>
        <w:sdtEndPr>
          <w:rPr>
            <w:rFonts w:hint="eastAsia" w:ascii="仿宋_GB2312" w:hAnsi="宋体" w:eastAsia="仿宋_GB2312"/>
            <w:color w:val="000000" w:themeColor="text1"/>
            <w:sz w:val="32"/>
            <w:szCs w:val="32"/>
          </w:rPr>
        </w:sdtEndPr>
        <w:sdtContent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</w:rPr>
            <w:t>202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  <w:lang w:val="en-US" w:eastAsia="zh-CN"/>
            </w:rPr>
            <w:t>3</w:t>
          </w:r>
        </w:sdtContent>
      </w:sdt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号</w:t>
      </w:r>
    </w:p>
    <w:p>
      <w:pPr>
        <w:spacing w:line="400" w:lineRule="atLeast"/>
        <w:jc w:val="center"/>
        <w:rPr>
          <w:b/>
          <w:color w:val="000000" w:themeColor="text1"/>
          <w:sz w:val="36"/>
          <w:szCs w:val="36"/>
        </w:rPr>
      </w:pPr>
      <w:r>
        <w:rPr>
          <w:rFonts w:eastAsia="方正小标宋简体"/>
          <w:color w:val="000000"/>
          <w:spacing w:val="40"/>
          <w:sz w:val="44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983615</wp:posOffset>
                </wp:positionH>
                <wp:positionV relativeFrom="margin">
                  <wp:posOffset>2148205</wp:posOffset>
                </wp:positionV>
                <wp:extent cx="5674360" cy="5715"/>
                <wp:effectExtent l="0" t="15875" r="2540" b="1651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93140" y="3499485"/>
                          <a:ext cx="5674360" cy="5715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77.45pt;margin-top:169.15pt;height:0.45pt;width:446.8pt;mso-position-horizontal-relative:page;mso-position-vertical-relative:margin;z-index:251660288;mso-width-relative:page;mso-height-relative:page;" filled="f" stroked="t" coordsize="21600,21600" o:gfxdata="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oiI02QAAAAwBAAAPAAAA&#10;AAAAAAEAIAAAACIAAABkcnMvZG93bnJldi54bWxQSwECFAAUAAAACACHTuJA8DAHZhQCAAALBAAA&#10;DgAAAAAAAAABACAAAAAoAQAAZHJzL2Uyb0RvYy54bWxQSwUGAAAAAAYABgBZAQAArg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ascii="方正小标宋简体" w:eastAsia="方正小标宋简体" w:cs="宋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 w:themeColor="text1"/>
          <w:kern w:val="0"/>
          <w:sz w:val="44"/>
          <w:szCs w:val="44"/>
        </w:rPr>
        <w:t>麻阳苗族自治县财政局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contextualSpacing/>
        <w:jc w:val="center"/>
        <w:textAlignment w:val="auto"/>
        <w:rPr>
          <w:rFonts w:hint="eastAsia" w:ascii="方正小标宋简体" w:eastAsia="方正小标宋简体" w:cs="宋体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44"/>
          <w:szCs w:val="44"/>
        </w:rPr>
        <w:t>关于下达202</w:t>
      </w:r>
      <w:r>
        <w:rPr>
          <w:rFonts w:hint="eastAsia" w:ascii="方正小标宋简体" w:eastAsia="方正小标宋简体" w:cs="宋体"/>
          <w:color w:val="000000" w:themeColor="text1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宋体"/>
          <w:color w:val="000000" w:themeColor="text1"/>
          <w:kern w:val="0"/>
          <w:sz w:val="44"/>
          <w:szCs w:val="44"/>
        </w:rPr>
        <w:t>年度财政监督检查计划通知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2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各乡镇财政所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各股室（单位）：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为了切实加强财政监督，促进我县县域经济持续健康发展，根据《中华人民共和国会计法》《中华人民共和国预算法》和《湖南省财政监督条例》以及上级财政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要求，结合我县实际情况，决定将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部分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行政事业单位列于本年度监督计划，请相关单位按照法定程序认真组织实施。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outlineLvl w:val="2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6"/>
          <w:sz w:val="32"/>
          <w:szCs w:val="32"/>
        </w:rPr>
        <w:t>附件：麻阳苗族自治县财政局202</w:t>
      </w:r>
      <w:r>
        <w:rPr>
          <w:rFonts w:hint="eastAsia" w:ascii="仿宋_GB2312" w:hAnsi="仿宋_GB2312" w:eastAsia="仿宋_GB2312" w:cs="仿宋_GB2312"/>
          <w:color w:val="333333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pacing w:val="-6"/>
          <w:sz w:val="32"/>
          <w:szCs w:val="32"/>
        </w:rPr>
        <w:t>年度财政监督检查计划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2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contextualSpacing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麻阳苗族自治县财政局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contextualSpacing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753100" cy="9525"/>
                <wp:effectExtent l="0" t="0" r="0" b="0"/>
                <wp:wrapNone/>
                <wp:docPr id="1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flip:y;margin-left:0.25pt;margin-top:26.75pt;height:0.75pt;width:453pt;z-index:251661312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ind w:firstLine="161" w:firstLineChars="50"/>
        <w:rPr>
          <w:rFonts w:eastAsia="仿宋_GB2312" w:asciiTheme="minorHAnsi" w:hAnsiTheme="minorHAnsi"/>
          <w:color w:val="000000" w:themeColor="text1"/>
          <w:sz w:val="32"/>
          <w:szCs w:val="32"/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406400</wp:posOffset>
                </wp:positionV>
                <wp:extent cx="575310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3pt;margin-top:32pt;height:0.75pt;width:453pt;z-index:251662336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麻阳苗族自治县财政局办公室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  </w:t>
      </w:r>
      <w:r>
        <w:rPr>
          <w:rFonts w:ascii="仿宋_GB2312" w:hAnsi="宋体" w:eastAsia="仿宋_GB2312"/>
          <w:color w:val="000000" w:themeColor="text1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 xml:space="preserve"> </w:t>
      </w:r>
      <w:sdt>
        <w:sdtPr>
          <w:rPr>
            <w:rFonts w:hint="eastAsia" w:ascii="仿宋_GB2312" w:hAnsi="宋体" w:eastAsia="仿宋_GB2312"/>
            <w:color w:val="000000" w:themeColor="text1"/>
            <w:sz w:val="32"/>
            <w:szCs w:val="32"/>
          </w:rPr>
          <w:id w:val="295967966"/>
          <w:placeholder>
            <w:docPart w:val="{af75859f-f4cd-41c0-8b37-10dcae67d73b}"/>
          </w:placeholder>
          <w:date w:fullDate="2021-03-23T00:00:00Z">
            <w:dateFormat w:val="yyyy年M月d日"/>
            <w:lid w:val="zh-CN"/>
            <w:storeMappedDataAs w:val="datetime"/>
            <w:calendar w:val="gregorian"/>
          </w:date>
        </w:sdtPr>
        <w:sdtEndPr>
          <w:rPr>
            <w:rFonts w:hint="eastAsia" w:ascii="仿宋_GB2312" w:hAnsi="宋体" w:eastAsia="仿宋_GB2312"/>
            <w:color w:val="000000" w:themeColor="text1"/>
            <w:sz w:val="32"/>
            <w:szCs w:val="32"/>
          </w:rPr>
        </w:sdtEndPr>
        <w:sdtContent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</w:rPr>
            <w:t>202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  <w:lang w:val="en-US" w:eastAsia="zh-CN"/>
            </w:rPr>
            <w:t>3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</w:rPr>
            <w:t>年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  <w:lang w:val="en-US" w:eastAsia="zh-CN"/>
            </w:rPr>
            <w:t>5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</w:rPr>
            <w:t>月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  <w:lang w:val="en-US" w:eastAsia="zh-CN"/>
            </w:rPr>
            <w:t>31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</w:rPr>
            <w:t>日</w:t>
          </w:r>
          <w:r>
            <w:rPr>
              <w:rFonts w:hint="eastAsia" w:ascii="仿宋_GB2312" w:hAnsi="宋体" w:eastAsia="仿宋_GB2312"/>
              <w:color w:val="000000" w:themeColor="text1"/>
              <w:sz w:val="32"/>
              <w:szCs w:val="32"/>
              <w:lang w:eastAsia="zh-CN"/>
            </w:rPr>
            <w:t>印发</w:t>
          </w:r>
        </w:sdtContent>
      </w:sdt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ascii="仿宋_GB2312" w:eastAsia="仿宋_GB2312"/>
          <w:color w:val="000000" w:themeColor="text1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5" w:left="1588" w:header="851" w:footer="1418" w:gutter="0"/>
          <w:pgNumType w:fmt="numberInDash"/>
          <w:cols w:space="720" w:num="1"/>
          <w:docGrid w:linePitch="312" w:charSpace="0"/>
        </w:sectPr>
      </w:pPr>
    </w:p>
    <w:p>
      <w:pPr>
        <w:spacing w:line="480" w:lineRule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麻阳苗族自治县财政局202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年度监督检查计划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eastAsia="zh-CN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tbl>
      <w:tblPr>
        <w:tblStyle w:val="10"/>
        <w:tblW w:w="124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4116"/>
        <w:gridCol w:w="7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7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监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督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项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国家重大政策落实情况监督（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个）</w:t>
            </w:r>
          </w:p>
        </w:tc>
        <w:tc>
          <w:tcPr>
            <w:tcW w:w="7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惠农财政补贴资金“一卡通”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执行、财经纪律专项整治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财会监督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个）</w:t>
            </w:r>
          </w:p>
        </w:tc>
        <w:tc>
          <w:tcPr>
            <w:tcW w:w="7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党校、史志办、第一芙蓉学校、长潭学校、谭家寨中学、黄土溪管理所、西晃山林场、文昌阁乡卫生院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内部监督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个）</w:t>
            </w:r>
          </w:p>
        </w:tc>
        <w:tc>
          <w:tcPr>
            <w:tcW w:w="7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黄双乡人民政府、岩门镇人民政府、财政投资评审中心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会计监督（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个）</w:t>
            </w:r>
          </w:p>
        </w:tc>
        <w:tc>
          <w:tcPr>
            <w:tcW w:w="7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锦和镇中心卫生院、高村乡卫生院、卫生计生执法局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专项监督(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个)</w:t>
            </w:r>
          </w:p>
        </w:tc>
        <w:tc>
          <w:tcPr>
            <w:tcW w:w="72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  <w:t>预决算公开</w:t>
            </w:r>
            <w:r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eastAsia="zh-CN"/>
              </w:rPr>
              <w:t>检查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contextualSpacing/>
        <w:textAlignment w:val="auto"/>
        <w:rPr>
          <w:rFonts w:ascii="仿宋_GB2312" w:eastAsia="仿宋_GB2312"/>
          <w:color w:val="000000" w:themeColor="text1"/>
          <w:sz w:val="32"/>
          <w:szCs w:val="32"/>
        </w:rPr>
        <w:sectPr>
          <w:pgSz w:w="16838" w:h="11906" w:orient="landscape"/>
          <w:pgMar w:top="1588" w:right="2098" w:bottom="1474" w:left="1985" w:header="851" w:footer="1418" w:gutter="0"/>
          <w:pgNumType w:fmt="numberInDash"/>
          <w:cols w:space="720" w:num="1"/>
          <w:docGrid w:linePitch="312" w:charSpace="0"/>
        </w:sectPr>
      </w:pPr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2098" w:right="1474" w:bottom="1985" w:left="1588" w:header="851" w:footer="1418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974666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/>
            <w:sz w:val="28"/>
            <w:szCs w:val="28"/>
          </w:rPr>
        </w:pP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4"/>
            <w:szCs w:val="24"/>
            <w:lang w:val="zh-CN"/>
          </w:rPr>
          <w:t>-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t xml:space="preserve"> 1 -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</w:p>
    </w:sdtContent>
  </w:sdt>
  <w:p>
    <w:pPr>
      <w:pStyle w:val="6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15105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rPr>
            <w:rFonts w:ascii="宋体" w:hAnsi="宋体"/>
            <w:sz w:val="28"/>
            <w:szCs w:val="28"/>
          </w:rPr>
        </w:pP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begin"/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separate"/>
        </w:r>
        <w:r>
          <w:rPr>
            <w:rFonts w:hint="eastAsia" w:ascii="仿宋_GB2312" w:hAnsi="仿宋_GB2312" w:eastAsia="仿宋_GB2312" w:cs="仿宋_GB2312"/>
            <w:sz w:val="24"/>
            <w:szCs w:val="24"/>
            <w:lang w:val="zh-CN"/>
          </w:rPr>
          <w:t>-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t xml:space="preserve"> 2 -</w:t>
        </w:r>
        <w:r>
          <w:rPr>
            <w:rFonts w:hint="eastAsia" w:ascii="仿宋_GB2312" w:hAnsi="仿宋_GB2312" w:eastAsia="仿宋_GB2312" w:cs="仿宋_GB2312"/>
            <w:sz w:val="24"/>
            <w:szCs w:val="24"/>
          </w:rPr>
          <w:fldChar w:fldCharType="end"/>
        </w:r>
      </w:p>
    </w:sdtContent>
  </w:sdt>
  <w:p>
    <w:pPr>
      <w:pStyle w:val="6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YmVmMDIxZjk4MzU3MjUyMGE5YWM5MjZmMjYxM2UifQ=="/>
  </w:docVars>
  <w:rsids>
    <w:rsidRoot w:val="000E4CF3"/>
    <w:rsid w:val="0000520D"/>
    <w:rsid w:val="0001565A"/>
    <w:rsid w:val="00021617"/>
    <w:rsid w:val="00022A15"/>
    <w:rsid w:val="00032FA2"/>
    <w:rsid w:val="00036032"/>
    <w:rsid w:val="000442B9"/>
    <w:rsid w:val="000451F7"/>
    <w:rsid w:val="00050384"/>
    <w:rsid w:val="00060816"/>
    <w:rsid w:val="00061A2C"/>
    <w:rsid w:val="00064ADF"/>
    <w:rsid w:val="00071CF1"/>
    <w:rsid w:val="000720B4"/>
    <w:rsid w:val="0007654D"/>
    <w:rsid w:val="000860E3"/>
    <w:rsid w:val="00095B2E"/>
    <w:rsid w:val="000A46FD"/>
    <w:rsid w:val="000B5E6E"/>
    <w:rsid w:val="000D1B2D"/>
    <w:rsid w:val="000E10EC"/>
    <w:rsid w:val="000E14FE"/>
    <w:rsid w:val="000E4CF3"/>
    <w:rsid w:val="000F086B"/>
    <w:rsid w:val="000F2F20"/>
    <w:rsid w:val="001110C2"/>
    <w:rsid w:val="001113AD"/>
    <w:rsid w:val="0012066F"/>
    <w:rsid w:val="00122668"/>
    <w:rsid w:val="0013016B"/>
    <w:rsid w:val="00135D0C"/>
    <w:rsid w:val="00143B26"/>
    <w:rsid w:val="001630EC"/>
    <w:rsid w:val="00182928"/>
    <w:rsid w:val="00187E72"/>
    <w:rsid w:val="001944C1"/>
    <w:rsid w:val="001A0FFB"/>
    <w:rsid w:val="001C2163"/>
    <w:rsid w:val="001C2BB1"/>
    <w:rsid w:val="001D0D16"/>
    <w:rsid w:val="001E2FAC"/>
    <w:rsid w:val="001F7883"/>
    <w:rsid w:val="002118AB"/>
    <w:rsid w:val="0021708E"/>
    <w:rsid w:val="00225B86"/>
    <w:rsid w:val="00231AF3"/>
    <w:rsid w:val="00246D9E"/>
    <w:rsid w:val="00251FEE"/>
    <w:rsid w:val="00257DD9"/>
    <w:rsid w:val="00266900"/>
    <w:rsid w:val="0028292C"/>
    <w:rsid w:val="002905F3"/>
    <w:rsid w:val="0029136D"/>
    <w:rsid w:val="002A03BC"/>
    <w:rsid w:val="002B0331"/>
    <w:rsid w:val="002B3AE8"/>
    <w:rsid w:val="002D2B95"/>
    <w:rsid w:val="002D49EE"/>
    <w:rsid w:val="002D76E4"/>
    <w:rsid w:val="002E450E"/>
    <w:rsid w:val="002F66FC"/>
    <w:rsid w:val="0033186A"/>
    <w:rsid w:val="00331EC9"/>
    <w:rsid w:val="00341CDD"/>
    <w:rsid w:val="00342A1F"/>
    <w:rsid w:val="00353E81"/>
    <w:rsid w:val="003747E3"/>
    <w:rsid w:val="0038155A"/>
    <w:rsid w:val="00382FA0"/>
    <w:rsid w:val="003B03CF"/>
    <w:rsid w:val="003C0678"/>
    <w:rsid w:val="003C1087"/>
    <w:rsid w:val="003C4C62"/>
    <w:rsid w:val="003D29C2"/>
    <w:rsid w:val="003D6DDC"/>
    <w:rsid w:val="003E0517"/>
    <w:rsid w:val="003E1841"/>
    <w:rsid w:val="003E1C24"/>
    <w:rsid w:val="003F161C"/>
    <w:rsid w:val="00404EC1"/>
    <w:rsid w:val="00406248"/>
    <w:rsid w:val="004213A6"/>
    <w:rsid w:val="004256A5"/>
    <w:rsid w:val="0042591B"/>
    <w:rsid w:val="0044223E"/>
    <w:rsid w:val="00442829"/>
    <w:rsid w:val="00451A37"/>
    <w:rsid w:val="00452BFE"/>
    <w:rsid w:val="004614FD"/>
    <w:rsid w:val="00462531"/>
    <w:rsid w:val="00464ED4"/>
    <w:rsid w:val="00475FD0"/>
    <w:rsid w:val="00477D0E"/>
    <w:rsid w:val="004820DC"/>
    <w:rsid w:val="00490DB8"/>
    <w:rsid w:val="004B0F01"/>
    <w:rsid w:val="004B100D"/>
    <w:rsid w:val="004B6653"/>
    <w:rsid w:val="004C5F4A"/>
    <w:rsid w:val="004C5FD9"/>
    <w:rsid w:val="004E0719"/>
    <w:rsid w:val="004E20D8"/>
    <w:rsid w:val="00514596"/>
    <w:rsid w:val="0052152A"/>
    <w:rsid w:val="005568CC"/>
    <w:rsid w:val="005576AE"/>
    <w:rsid w:val="00561E0F"/>
    <w:rsid w:val="0057228F"/>
    <w:rsid w:val="0057416F"/>
    <w:rsid w:val="005760D6"/>
    <w:rsid w:val="005832A5"/>
    <w:rsid w:val="00586048"/>
    <w:rsid w:val="005863E2"/>
    <w:rsid w:val="0059408A"/>
    <w:rsid w:val="005C41D4"/>
    <w:rsid w:val="006102A6"/>
    <w:rsid w:val="00615BE5"/>
    <w:rsid w:val="00636AFF"/>
    <w:rsid w:val="0064090F"/>
    <w:rsid w:val="006522A9"/>
    <w:rsid w:val="00677F25"/>
    <w:rsid w:val="00692D67"/>
    <w:rsid w:val="00694295"/>
    <w:rsid w:val="006A4B5A"/>
    <w:rsid w:val="006B296F"/>
    <w:rsid w:val="006B471A"/>
    <w:rsid w:val="006C0783"/>
    <w:rsid w:val="006C4717"/>
    <w:rsid w:val="006C546B"/>
    <w:rsid w:val="006C7BFD"/>
    <w:rsid w:val="006C7C55"/>
    <w:rsid w:val="006E660F"/>
    <w:rsid w:val="00707325"/>
    <w:rsid w:val="00717D21"/>
    <w:rsid w:val="0072325A"/>
    <w:rsid w:val="0072549F"/>
    <w:rsid w:val="007343C1"/>
    <w:rsid w:val="00743477"/>
    <w:rsid w:val="0075688D"/>
    <w:rsid w:val="00766D50"/>
    <w:rsid w:val="007A0AA0"/>
    <w:rsid w:val="007C330F"/>
    <w:rsid w:val="007C58A7"/>
    <w:rsid w:val="007D0122"/>
    <w:rsid w:val="007D0A38"/>
    <w:rsid w:val="007D5A72"/>
    <w:rsid w:val="007E0F03"/>
    <w:rsid w:val="007E3F1A"/>
    <w:rsid w:val="007F1B17"/>
    <w:rsid w:val="007F371A"/>
    <w:rsid w:val="008032D8"/>
    <w:rsid w:val="00803BA9"/>
    <w:rsid w:val="00812999"/>
    <w:rsid w:val="00830087"/>
    <w:rsid w:val="008301B1"/>
    <w:rsid w:val="00836A8B"/>
    <w:rsid w:val="008443FE"/>
    <w:rsid w:val="00850C6E"/>
    <w:rsid w:val="00852BCB"/>
    <w:rsid w:val="00864AC2"/>
    <w:rsid w:val="00873EB3"/>
    <w:rsid w:val="00876FCA"/>
    <w:rsid w:val="008773AD"/>
    <w:rsid w:val="008811A1"/>
    <w:rsid w:val="00881A76"/>
    <w:rsid w:val="00891822"/>
    <w:rsid w:val="008A42DF"/>
    <w:rsid w:val="008A67CD"/>
    <w:rsid w:val="008B27F5"/>
    <w:rsid w:val="008B3BAE"/>
    <w:rsid w:val="008C229C"/>
    <w:rsid w:val="008C6A36"/>
    <w:rsid w:val="008E1BF9"/>
    <w:rsid w:val="008F0817"/>
    <w:rsid w:val="009228F6"/>
    <w:rsid w:val="00947278"/>
    <w:rsid w:val="00953D84"/>
    <w:rsid w:val="0097290D"/>
    <w:rsid w:val="00977706"/>
    <w:rsid w:val="00994453"/>
    <w:rsid w:val="0099449F"/>
    <w:rsid w:val="009B1480"/>
    <w:rsid w:val="009C3CD0"/>
    <w:rsid w:val="009C5093"/>
    <w:rsid w:val="009E5636"/>
    <w:rsid w:val="00A10E21"/>
    <w:rsid w:val="00A36410"/>
    <w:rsid w:val="00A657BF"/>
    <w:rsid w:val="00A83E8B"/>
    <w:rsid w:val="00A903A6"/>
    <w:rsid w:val="00AA1741"/>
    <w:rsid w:val="00AB0059"/>
    <w:rsid w:val="00AB01F6"/>
    <w:rsid w:val="00AB553D"/>
    <w:rsid w:val="00AC58D7"/>
    <w:rsid w:val="00AD2E05"/>
    <w:rsid w:val="00AE3537"/>
    <w:rsid w:val="00AF2589"/>
    <w:rsid w:val="00AF5F3D"/>
    <w:rsid w:val="00B11B4F"/>
    <w:rsid w:val="00B20FFA"/>
    <w:rsid w:val="00B3124B"/>
    <w:rsid w:val="00B35331"/>
    <w:rsid w:val="00B474B6"/>
    <w:rsid w:val="00B75617"/>
    <w:rsid w:val="00B90BE0"/>
    <w:rsid w:val="00BA0257"/>
    <w:rsid w:val="00BA3AB6"/>
    <w:rsid w:val="00BB56CC"/>
    <w:rsid w:val="00BE2D4A"/>
    <w:rsid w:val="00C040EE"/>
    <w:rsid w:val="00C174E0"/>
    <w:rsid w:val="00C275FC"/>
    <w:rsid w:val="00C40976"/>
    <w:rsid w:val="00C41115"/>
    <w:rsid w:val="00C417C9"/>
    <w:rsid w:val="00C5490E"/>
    <w:rsid w:val="00C6396B"/>
    <w:rsid w:val="00C65ADE"/>
    <w:rsid w:val="00C715AE"/>
    <w:rsid w:val="00C75F71"/>
    <w:rsid w:val="00C9099F"/>
    <w:rsid w:val="00C9176C"/>
    <w:rsid w:val="00CA3586"/>
    <w:rsid w:val="00CD2016"/>
    <w:rsid w:val="00CD47FD"/>
    <w:rsid w:val="00CF3A43"/>
    <w:rsid w:val="00CF4576"/>
    <w:rsid w:val="00CF6D8F"/>
    <w:rsid w:val="00D120A5"/>
    <w:rsid w:val="00D14294"/>
    <w:rsid w:val="00D2236A"/>
    <w:rsid w:val="00D23C2A"/>
    <w:rsid w:val="00D511C2"/>
    <w:rsid w:val="00D61D99"/>
    <w:rsid w:val="00D626D7"/>
    <w:rsid w:val="00D718B1"/>
    <w:rsid w:val="00D76100"/>
    <w:rsid w:val="00D87607"/>
    <w:rsid w:val="00D9688A"/>
    <w:rsid w:val="00DC4BBD"/>
    <w:rsid w:val="00DC74F3"/>
    <w:rsid w:val="00DD15CA"/>
    <w:rsid w:val="00DF57C8"/>
    <w:rsid w:val="00E209B4"/>
    <w:rsid w:val="00E317DD"/>
    <w:rsid w:val="00E524D7"/>
    <w:rsid w:val="00E536D8"/>
    <w:rsid w:val="00E605B0"/>
    <w:rsid w:val="00E623E5"/>
    <w:rsid w:val="00E6571B"/>
    <w:rsid w:val="00E767B6"/>
    <w:rsid w:val="00E82DEF"/>
    <w:rsid w:val="00E900FA"/>
    <w:rsid w:val="00E931DC"/>
    <w:rsid w:val="00E96B11"/>
    <w:rsid w:val="00EC26D7"/>
    <w:rsid w:val="00EC60B7"/>
    <w:rsid w:val="00ED1486"/>
    <w:rsid w:val="00ED4699"/>
    <w:rsid w:val="00EF2306"/>
    <w:rsid w:val="00EF72D9"/>
    <w:rsid w:val="00F00E2D"/>
    <w:rsid w:val="00F05EA6"/>
    <w:rsid w:val="00F143D3"/>
    <w:rsid w:val="00F15C51"/>
    <w:rsid w:val="00F16AF2"/>
    <w:rsid w:val="00F334B2"/>
    <w:rsid w:val="00F35C7B"/>
    <w:rsid w:val="00F44148"/>
    <w:rsid w:val="00F624D7"/>
    <w:rsid w:val="00F7354D"/>
    <w:rsid w:val="00FA266A"/>
    <w:rsid w:val="00FA3563"/>
    <w:rsid w:val="00FA35DF"/>
    <w:rsid w:val="00FB17DD"/>
    <w:rsid w:val="00FC3579"/>
    <w:rsid w:val="00FC7774"/>
    <w:rsid w:val="00FE07F7"/>
    <w:rsid w:val="00FE5F02"/>
    <w:rsid w:val="04453425"/>
    <w:rsid w:val="08073242"/>
    <w:rsid w:val="0CD44BA0"/>
    <w:rsid w:val="14441581"/>
    <w:rsid w:val="30BF3930"/>
    <w:rsid w:val="348E47AF"/>
    <w:rsid w:val="365D6B2F"/>
    <w:rsid w:val="41A105D4"/>
    <w:rsid w:val="55AF1344"/>
    <w:rsid w:val="667C205D"/>
    <w:rsid w:val="781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qFormat/>
    <w:uiPriority w:val="0"/>
    <w:pPr>
      <w:ind w:firstLine="633" w:firstLineChars="200"/>
    </w:pPr>
    <w:rPr>
      <w:rFonts w:ascii="仿宋_GB2312" w:hAnsi="宋体" w:eastAsia="仿宋_GB2312"/>
      <w:b/>
      <w:bCs/>
      <w:kern w:val="0"/>
      <w:sz w:val="32"/>
    </w:r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17"/>
    <w:semiHidden/>
    <w:qFormat/>
    <w:uiPriority w:val="0"/>
    <w:pPr>
      <w:ind w:firstLine="630" w:firstLineChars="200"/>
    </w:pPr>
    <w:rPr>
      <w:rFonts w:ascii="仿宋_GB2312" w:hAnsi="宋体" w:eastAsia="仿宋_GB2312"/>
      <w:kern w:val="0"/>
      <w:sz w:val="32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8">
    <w:name w:val="Normal (Web)"/>
    <w:next w:val="6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styleId="9">
    <w:name w:val="Title"/>
    <w:next w:val="1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11">
    <w:name w:val="Table Grid"/>
    <w:basedOn w:val="1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customStyle="1" w:styleId="15">
    <w:name w:val="apple-converted-space"/>
    <w:qFormat/>
    <w:uiPriority w:val="0"/>
  </w:style>
  <w:style w:type="paragraph" w:customStyle="1" w:styleId="16">
    <w:name w:val="列出段落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customStyle="1" w:styleId="17">
    <w:name w:val="正文文本缩进 2 Char"/>
    <w:link w:val="4"/>
    <w:semiHidden/>
    <w:qFormat/>
    <w:uiPriority w:val="0"/>
    <w:rPr>
      <w:rFonts w:ascii="仿宋_GB2312" w:hAnsi="宋体" w:eastAsia="仿宋_GB2312"/>
      <w:sz w:val="32"/>
      <w:szCs w:val="24"/>
    </w:rPr>
  </w:style>
  <w:style w:type="character" w:customStyle="1" w:styleId="18">
    <w:name w:val="正文文本缩进 Char"/>
    <w:link w:val="2"/>
    <w:semiHidden/>
    <w:qFormat/>
    <w:uiPriority w:val="0"/>
    <w:rPr>
      <w:rFonts w:ascii="仿宋_GB2312" w:hAnsi="宋体" w:eastAsia="仿宋_GB2312"/>
      <w:b/>
      <w:bCs/>
      <w:sz w:val="32"/>
      <w:szCs w:val="24"/>
    </w:rPr>
  </w:style>
  <w:style w:type="character" w:customStyle="1" w:styleId="19">
    <w:name w:val="日期 Char"/>
    <w:basedOn w:val="12"/>
    <w:link w:val="3"/>
    <w:semiHidden/>
    <w:qFormat/>
    <w:uiPriority w:val="99"/>
    <w:rPr>
      <w:kern w:val="2"/>
      <w:sz w:val="21"/>
      <w:szCs w:val="24"/>
    </w:rPr>
  </w:style>
  <w:style w:type="character" w:customStyle="1" w:styleId="20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character" w:customStyle="1" w:styleId="21">
    <w:name w:val="页脚 Char"/>
    <w:basedOn w:val="12"/>
    <w:link w:val="6"/>
    <w:qFormat/>
    <w:uiPriority w:val="99"/>
    <w:rPr>
      <w:kern w:val="2"/>
      <w:sz w:val="18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Backup\&#25105;&#30340;&#25991;&#26723;\&#33258;&#23450;&#20041;%20Office%20&#27169;&#26495;\&#24179;&#34892;&#2599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E3F99B62E86A40129EFC465064C3A8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015F60-1992-4EF1-9BF6-2F2BDA21306F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{af75859f-f4cd-41c0-8b37-10dcae67d73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75859f-f4cd-41c0-8b37-10dcae67d73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2D26E4"/>
    <w:rsid w:val="000D0143"/>
    <w:rsid w:val="001F6291"/>
    <w:rsid w:val="002D2460"/>
    <w:rsid w:val="002D26E4"/>
    <w:rsid w:val="00374537"/>
    <w:rsid w:val="003A0E10"/>
    <w:rsid w:val="00475F94"/>
    <w:rsid w:val="00900B8B"/>
    <w:rsid w:val="009601C4"/>
    <w:rsid w:val="009F4ACF"/>
    <w:rsid w:val="00AF7ACE"/>
    <w:rsid w:val="00BE5B4F"/>
    <w:rsid w:val="00CB2F1A"/>
    <w:rsid w:val="00EF18E0"/>
    <w:rsid w:val="00EF5CB5"/>
    <w:rsid w:val="00F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E3F99B62E86A40129EFC465064C3A8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347A919FBA94B6D80B9D1EF6068B3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3A727BC78EDE4AA1BE7B82D1A26F8EF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C8708AD3298544E3B10071C26C5747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B4C742162E740458EC7E37AB78311E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AAE4D68FEA64D31B3FFD38518A6147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平行文.dotx</Template>
  <Company>China</Company>
  <Pages>3</Pages>
  <Words>444</Words>
  <Characters>465</Characters>
  <Lines>4</Lines>
  <Paragraphs>1</Paragraphs>
  <TotalTime>1</TotalTime>
  <ScaleCrop>false</ScaleCrop>
  <LinksUpToDate>false</LinksUpToDate>
  <CharactersWithSpaces>477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2020-03-23T08:48:00Z</dcterms:created>
  <dc:creator>Administrator</dc:creator>
  <cp:lastModifiedBy>Administrator</cp:lastModifiedBy>
  <cp:lastPrinted>2023-06-07T07:54:00Z</cp:lastPrinted>
  <dcterms:modified xsi:type="dcterms:W3CDTF">2023-06-19T08:38:30Z</dcterms:modified>
  <dc:title>麻阳苗族自治县财政局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eyJoZGlkIjoiNjZlYzQ5ZWJmOWQ5M2UwMzFiODY0Y2UzOTYwMDc4MjMifQ==</vt:lpwstr>
  </property>
  <property fmtid="{D5CDD505-2E9C-101B-9397-08002B2CF9AE}" pid="3" name="KSOProductBuildVer">
    <vt:lpwstr>2052-11.8.2.10912</vt:lpwstr>
  </property>
  <property fmtid="{D5CDD505-2E9C-101B-9397-08002B2CF9AE}" pid="4" name="ICV">
    <vt:lpwstr>7A599D9871C14007AFD4D87A2734C0E8</vt:lpwstr>
  </property>
</Properties>
</file>