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b/>
          <w:bCs/>
          <w:spacing w:val="40"/>
          <w:sz w:val="40"/>
          <w:szCs w:val="40"/>
        </w:rPr>
      </w:pPr>
      <w:r>
        <w:rPr>
          <w:rFonts w:hint="eastAsia" w:ascii="黑体" w:hAnsi="黑体" w:eastAsia="黑体" w:cs="方正小标宋简体"/>
          <w:b/>
          <w:bCs/>
          <w:spacing w:val="40"/>
          <w:sz w:val="40"/>
          <w:szCs w:val="40"/>
        </w:rPr>
        <w:t>202</w:t>
      </w:r>
      <w:r>
        <w:rPr>
          <w:rFonts w:hint="eastAsia" w:ascii="黑体" w:hAnsi="黑体" w:eastAsia="黑体" w:cs="方正小标宋简体"/>
          <w:b/>
          <w:bCs/>
          <w:spacing w:val="40"/>
          <w:sz w:val="40"/>
          <w:szCs w:val="40"/>
          <w:lang w:val="en-US" w:eastAsia="zh-CN"/>
        </w:rPr>
        <w:t>1</w:t>
      </w:r>
      <w:r>
        <w:rPr>
          <w:rFonts w:hint="eastAsia" w:ascii="黑体" w:hAnsi="黑体" w:eastAsia="黑体" w:cs="方正小标宋简体"/>
          <w:b/>
          <w:bCs/>
          <w:spacing w:val="40"/>
          <w:sz w:val="40"/>
          <w:szCs w:val="40"/>
        </w:rPr>
        <w:t>年度县长寿工作</w:t>
      </w:r>
      <w:r>
        <w:rPr>
          <w:rFonts w:ascii="黑体" w:hAnsi="黑体" w:eastAsia="黑体" w:cs="方正小标宋简体"/>
          <w:b/>
          <w:bCs/>
          <w:spacing w:val="40"/>
          <w:sz w:val="40"/>
          <w:szCs w:val="40"/>
        </w:rPr>
        <w:t>办公室</w:t>
      </w:r>
    </w:p>
    <w:p>
      <w:pPr>
        <w:jc w:val="center"/>
        <w:rPr>
          <w:rFonts w:ascii="仿宋_GB2312" w:hAnsi="仿宋_GB2312" w:eastAsia="仿宋_GB2312" w:cs="仿宋_GB2312"/>
          <w:spacing w:val="40"/>
          <w:sz w:val="32"/>
          <w:szCs w:val="32"/>
        </w:rPr>
      </w:pPr>
      <w:r>
        <w:rPr>
          <w:rFonts w:hint="eastAsia" w:ascii="黑体" w:hAnsi="黑体" w:eastAsia="黑体" w:cs="方正小标宋简体"/>
          <w:b/>
          <w:bCs/>
          <w:spacing w:val="40"/>
          <w:sz w:val="40"/>
          <w:szCs w:val="40"/>
        </w:rPr>
        <w:t>整体支出绩效自评报告</w:t>
      </w:r>
      <w:r>
        <w:rPr>
          <w:rFonts w:hint="eastAsia" w:ascii="仿宋_GB2312" w:hAnsi="仿宋_GB2312" w:eastAsia="仿宋_GB2312" w:cs="仿宋_GB2312"/>
          <w:spacing w:val="40"/>
          <w:sz w:val="32"/>
          <w:szCs w:val="32"/>
        </w:rPr>
        <w:t xml:space="preserve"> </w:t>
      </w:r>
    </w:p>
    <w:p>
      <w:pPr>
        <w:jc w:val="center"/>
        <w:rPr>
          <w:rFonts w:ascii="仿宋_GB2312" w:hAnsi="仿宋_GB2312" w:eastAsia="仿宋_GB2312" w:cs="仿宋_GB2312"/>
          <w:spacing w:val="40"/>
          <w:sz w:val="32"/>
          <w:szCs w:val="32"/>
        </w:rPr>
      </w:pPr>
    </w:p>
    <w:p>
      <w:pPr>
        <w:pStyle w:val="5"/>
        <w:spacing w:line="360" w:lineRule="auto"/>
        <w:ind w:firstLine="480" w:firstLineChars="150"/>
        <w:jc w:val="both"/>
        <w:rPr>
          <w:rFonts w:ascii="仿宋" w:hAnsi="仿宋" w:eastAsia="仿宋" w:cs="仿宋"/>
          <w:color w:val="414141"/>
          <w:sz w:val="32"/>
          <w:szCs w:val="32"/>
          <w:shd w:val="clear" w:color="auto" w:fill="FFFFFF"/>
        </w:rPr>
      </w:pPr>
      <w:r>
        <w:rPr>
          <w:rFonts w:hint="eastAsia" w:ascii="仿宋_GB2312" w:hAnsi="仿宋_GB2312" w:eastAsia="仿宋_GB2312" w:cs="仿宋_GB2312"/>
          <w:kern w:val="2"/>
          <w:sz w:val="32"/>
          <w:szCs w:val="32"/>
          <w:lang w:val="zh-CN"/>
        </w:rPr>
        <w:t>为确实做好202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val="zh-CN"/>
        </w:rPr>
        <w:t>年度财政整体支出绩效自我评价工作，强化绩效理念，提高财政资金使用效益。根据《麻阳苗族自治县财政局关于做好202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val="zh-CN"/>
        </w:rPr>
        <w:t>年度县级财政资金绩效自评工作的通知》（麻财绩[202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val="zh-CN"/>
        </w:rPr>
        <w:t>]1号）文件精神，结合实际，现将我办整体支出项目绩效自评结果报告如下：</w:t>
      </w:r>
    </w:p>
    <w:p>
      <w:pPr>
        <w:ind w:firstLine="803" w:firstLineChars="250"/>
        <w:rPr>
          <w:rFonts w:ascii="仿宋" w:hAnsi="仿宋" w:eastAsia="仿宋" w:cs="仿宋"/>
          <w:sz w:val="32"/>
          <w:szCs w:val="32"/>
        </w:rPr>
      </w:pPr>
      <w:r>
        <w:rPr>
          <w:rFonts w:hint="eastAsia" w:ascii="仿宋" w:hAnsi="仿宋" w:eastAsia="仿宋" w:cs="仿宋"/>
          <w:b/>
          <w:bCs/>
          <w:sz w:val="32"/>
          <w:szCs w:val="32"/>
        </w:rPr>
        <w:t>一、机构编制人员情况</w:t>
      </w:r>
    </w:p>
    <w:p>
      <w:pPr>
        <w:rPr>
          <w:rFonts w:ascii="仿宋" w:hAnsi="仿宋" w:eastAsia="仿宋" w:cs="仿宋"/>
          <w:sz w:val="32"/>
          <w:szCs w:val="32"/>
        </w:rPr>
      </w:pPr>
      <w:r>
        <w:rPr>
          <w:rFonts w:hint="eastAsia" w:ascii="仿宋" w:hAnsi="仿宋" w:eastAsia="仿宋" w:cs="仿宋"/>
          <w:sz w:val="32"/>
          <w:szCs w:val="32"/>
        </w:rPr>
        <w:t xml:space="preserve">    麻阳</w:t>
      </w:r>
      <w:r>
        <w:rPr>
          <w:rFonts w:ascii="仿宋" w:hAnsi="仿宋" w:eastAsia="仿宋" w:cs="仿宋"/>
          <w:sz w:val="32"/>
          <w:szCs w:val="32"/>
        </w:rPr>
        <w:t>苗族自治县长寿工作办公室</w:t>
      </w:r>
      <w:r>
        <w:rPr>
          <w:rFonts w:hint="eastAsia" w:ascii="仿宋" w:hAnsi="仿宋" w:eastAsia="仿宋" w:cs="仿宋"/>
          <w:sz w:val="32"/>
          <w:szCs w:val="32"/>
        </w:rPr>
        <w:t>为</w:t>
      </w:r>
      <w:r>
        <w:rPr>
          <w:rFonts w:ascii="仿宋" w:hAnsi="仿宋" w:eastAsia="仿宋" w:cs="仿宋"/>
          <w:sz w:val="32"/>
          <w:szCs w:val="32"/>
        </w:rPr>
        <w:t>全额拨款事业单位，</w:t>
      </w:r>
      <w:r>
        <w:rPr>
          <w:rFonts w:hint="eastAsia" w:ascii="仿宋" w:hAnsi="仿宋" w:eastAsia="仿宋" w:cs="仿宋"/>
          <w:sz w:val="32"/>
          <w:szCs w:val="32"/>
        </w:rPr>
        <w:t>本单位内设业务股室  1个，</w:t>
      </w:r>
      <w:r>
        <w:rPr>
          <w:rFonts w:ascii="仿宋" w:hAnsi="仿宋" w:eastAsia="仿宋" w:cs="仿宋"/>
          <w:sz w:val="32"/>
          <w:szCs w:val="32"/>
        </w:rPr>
        <w:t>即</w:t>
      </w:r>
      <w:r>
        <w:rPr>
          <w:rFonts w:hint="eastAsia" w:ascii="仿宋" w:hAnsi="仿宋" w:eastAsia="仿宋" w:cs="仿宋"/>
          <w:sz w:val="32"/>
          <w:szCs w:val="32"/>
        </w:rPr>
        <w:t>综合</w:t>
      </w:r>
      <w:r>
        <w:rPr>
          <w:rFonts w:ascii="仿宋" w:hAnsi="仿宋" w:eastAsia="仿宋" w:cs="仿宋"/>
          <w:sz w:val="32"/>
          <w:szCs w:val="32"/>
        </w:rPr>
        <w:t>股</w:t>
      </w:r>
      <w:r>
        <w:rPr>
          <w:rFonts w:hint="eastAsia" w:ascii="仿宋" w:hAnsi="仿宋" w:eastAsia="仿宋" w:cs="仿宋"/>
          <w:sz w:val="32"/>
          <w:szCs w:val="32"/>
        </w:rPr>
        <w:t>，共有事业编制 8 个，实有事业编制人员</w:t>
      </w:r>
      <w:r>
        <w:rPr>
          <w:rFonts w:hint="eastAsia" w:ascii="仿宋" w:hAnsi="仿宋" w:eastAsia="仿宋" w:cs="仿宋"/>
          <w:sz w:val="32"/>
          <w:szCs w:val="32"/>
          <w:lang w:val="en-US" w:eastAsia="zh-CN"/>
        </w:rPr>
        <w:t>7</w:t>
      </w:r>
      <w:r>
        <w:rPr>
          <w:rFonts w:hint="eastAsia" w:ascii="仿宋" w:hAnsi="仿宋" w:eastAsia="仿宋" w:cs="仿宋"/>
          <w:sz w:val="32"/>
          <w:szCs w:val="32"/>
        </w:rPr>
        <w:t>人。</w:t>
      </w:r>
    </w:p>
    <w:p>
      <w:pPr>
        <w:rPr>
          <w:rFonts w:ascii="仿宋" w:hAnsi="仿宋" w:eastAsia="仿宋" w:cs="仿宋"/>
          <w:b/>
          <w:bCs/>
          <w:sz w:val="30"/>
          <w:szCs w:val="30"/>
          <w:lang w:val="zh-CN"/>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0"/>
          <w:szCs w:val="30"/>
          <w:lang w:val="zh-CN"/>
        </w:rPr>
        <w:t>二、单位主要职能与</w:t>
      </w:r>
      <w:r>
        <w:rPr>
          <w:rFonts w:ascii="仿宋" w:hAnsi="仿宋" w:eastAsia="仿宋" w:cs="仿宋"/>
          <w:b/>
          <w:bCs/>
          <w:sz w:val="30"/>
          <w:szCs w:val="30"/>
          <w:lang w:val="zh-CN"/>
        </w:rPr>
        <w:t>年度绩效目标</w:t>
      </w:r>
    </w:p>
    <w:p>
      <w:pPr>
        <w:rPr>
          <w:rFonts w:ascii="仿宋" w:hAnsi="仿宋" w:eastAsia="仿宋" w:cs="仿宋"/>
          <w:b/>
          <w:bCs/>
          <w:sz w:val="30"/>
          <w:szCs w:val="30"/>
          <w:lang w:val="zh-CN"/>
        </w:rPr>
      </w:pPr>
      <w:r>
        <w:rPr>
          <w:rFonts w:hint="eastAsia" w:ascii="仿宋" w:hAnsi="仿宋" w:eastAsia="仿宋" w:cs="仿宋"/>
          <w:b/>
          <w:bCs/>
          <w:sz w:val="30"/>
          <w:szCs w:val="30"/>
          <w:lang w:val="zh-CN"/>
        </w:rPr>
        <w:t xml:space="preserve">    （一）主</w:t>
      </w:r>
      <w:r>
        <w:rPr>
          <w:rFonts w:ascii="仿宋" w:hAnsi="仿宋" w:eastAsia="仿宋" w:cs="仿宋"/>
          <w:b/>
          <w:bCs/>
          <w:sz w:val="30"/>
          <w:szCs w:val="30"/>
          <w:lang w:val="zh-CN"/>
        </w:rPr>
        <w:t>要职能</w:t>
      </w:r>
    </w:p>
    <w:p>
      <w:pPr>
        <w:spacing w:before="156" w:beforeLines="50" w:after="156"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lang w:val="zh-CN"/>
        </w:rPr>
        <w:t>1、研究拟订全县长寿工作发展的战略目标和方针政策，编制并组织实施长寿工作及产业发展的中、长期规划和年度计划；负责对全县从事长寿相关产业经营的业主进行行业规范管理。</w:t>
      </w:r>
    </w:p>
    <w:p>
      <w:pPr>
        <w:spacing w:before="156" w:beforeLines="50" w:after="156" w:afterLines="50" w:line="46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2、研究全县长寿经济的开发战略，组织协调发展长寿产业；</w:t>
      </w:r>
    </w:p>
    <w:p>
      <w:pPr>
        <w:spacing w:before="156" w:beforeLines="50" w:after="156" w:afterLines="50" w:line="46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3、组织开展长寿文化理论研究及学术交流活动；</w:t>
      </w:r>
    </w:p>
    <w:p>
      <w:pPr>
        <w:spacing w:before="156" w:beforeLines="50" w:after="156" w:afterLines="50" w:line="46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4、负责百岁老人健康服务；</w:t>
      </w:r>
    </w:p>
    <w:p>
      <w:pPr>
        <w:spacing w:before="156" w:beforeLines="50" w:after="156" w:afterLines="50" w:line="46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5、负责寿星申报审核工作；</w:t>
      </w:r>
    </w:p>
    <w:p>
      <w:pPr>
        <w:spacing w:before="156" w:beforeLines="50" w:after="156" w:afterLines="50" w:line="460" w:lineRule="exact"/>
        <w:ind w:firstLine="600" w:firstLineChars="200"/>
        <w:rPr>
          <w:rFonts w:ascii="仿宋" w:hAnsi="仿宋" w:eastAsia="仿宋" w:cs="仿宋"/>
          <w:kern w:val="0"/>
          <w:sz w:val="30"/>
          <w:szCs w:val="30"/>
        </w:rPr>
      </w:pPr>
      <w:r>
        <w:rPr>
          <w:rFonts w:hint="eastAsia" w:ascii="仿宋" w:hAnsi="仿宋" w:eastAsia="仿宋" w:cs="仿宋"/>
          <w:sz w:val="30"/>
          <w:szCs w:val="30"/>
          <w:lang w:val="zh-CN"/>
        </w:rPr>
        <w:t>6、承办县委、县政府和中国老年学会及上级相关部门交办的其它事项等等。</w:t>
      </w:r>
    </w:p>
    <w:p>
      <w:pPr>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（二）本年度绩效目标主要有：</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1、制定长寿产业发展规划。</w:t>
      </w:r>
    </w:p>
    <w:p>
      <w:pPr>
        <w:spacing w:line="560" w:lineRule="exact"/>
        <w:ind w:left="640"/>
        <w:rPr>
          <w:rFonts w:ascii="仿宋" w:hAnsi="仿宋" w:eastAsia="仿宋" w:cs="仿宋"/>
          <w:sz w:val="32"/>
          <w:szCs w:val="32"/>
        </w:rPr>
      </w:pPr>
      <w:r>
        <w:rPr>
          <w:rFonts w:hint="eastAsia" w:ascii="仿宋" w:hAnsi="仿宋" w:eastAsia="仿宋" w:cs="仿宋"/>
          <w:sz w:val="32"/>
          <w:szCs w:val="32"/>
        </w:rPr>
        <w:t>2、健全长寿经济发展政策。</w:t>
      </w:r>
    </w:p>
    <w:p>
      <w:pPr>
        <w:spacing w:line="560" w:lineRule="exact"/>
        <w:ind w:left="640"/>
        <w:rPr>
          <w:rFonts w:ascii="仿宋" w:hAnsi="仿宋" w:eastAsia="仿宋" w:cs="仿宋"/>
          <w:sz w:val="32"/>
          <w:szCs w:val="32"/>
        </w:rPr>
      </w:pPr>
      <w:r>
        <w:rPr>
          <w:rFonts w:hint="eastAsia" w:ascii="仿宋" w:hAnsi="仿宋" w:eastAsia="仿宋" w:cs="仿宋"/>
          <w:sz w:val="32"/>
          <w:szCs w:val="32"/>
        </w:rPr>
        <w:t>3、抓好长寿老人健康档案收集及整理。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4、宣传推广麻阳长寿文化产业。</w:t>
      </w:r>
    </w:p>
    <w:p>
      <w:pPr>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三、202</w:t>
      </w:r>
      <w:r>
        <w:rPr>
          <w:rFonts w:hint="eastAsia" w:ascii="仿宋" w:hAnsi="仿宋" w:eastAsia="仿宋" w:cs="仿宋"/>
          <w:b/>
          <w:sz w:val="32"/>
          <w:szCs w:val="32"/>
          <w:lang w:val="en-US" w:eastAsia="zh-CN"/>
        </w:rPr>
        <w:t>1</w:t>
      </w:r>
      <w:r>
        <w:rPr>
          <w:rFonts w:hint="eastAsia" w:ascii="仿宋" w:hAnsi="仿宋" w:eastAsia="仿宋" w:cs="仿宋"/>
          <w:b/>
          <w:sz w:val="32"/>
          <w:szCs w:val="32"/>
        </w:rPr>
        <w:t>年度整体支出及管理情况</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72.14</w:t>
      </w:r>
      <w:r>
        <w:rPr>
          <w:rFonts w:hint="eastAsia" w:ascii="仿宋" w:hAnsi="仿宋" w:eastAsia="仿宋" w:cs="仿宋"/>
          <w:sz w:val="32"/>
          <w:szCs w:val="32"/>
        </w:rPr>
        <w:t>万元，其中年初预算安排</w:t>
      </w:r>
      <w:r>
        <w:rPr>
          <w:rFonts w:hint="eastAsia" w:ascii="仿宋" w:hAnsi="仿宋" w:eastAsia="仿宋" w:cs="仿宋"/>
          <w:sz w:val="32"/>
          <w:szCs w:val="32"/>
          <w:lang w:val="en-US" w:eastAsia="zh-CN"/>
        </w:rPr>
        <w:t>69.33</w:t>
      </w:r>
      <w:r>
        <w:rPr>
          <w:rFonts w:hint="eastAsia" w:ascii="仿宋" w:hAnsi="仿宋" w:eastAsia="仿宋" w:cs="仿宋"/>
          <w:sz w:val="32"/>
          <w:szCs w:val="32"/>
        </w:rPr>
        <w:t>万元，上年结转收入</w:t>
      </w:r>
      <w:r>
        <w:rPr>
          <w:rFonts w:hint="eastAsia" w:ascii="仿宋" w:hAnsi="仿宋" w:eastAsia="仿宋" w:cs="仿宋"/>
          <w:sz w:val="32"/>
          <w:szCs w:val="32"/>
          <w:lang w:val="en-US" w:eastAsia="zh-CN"/>
        </w:rPr>
        <w:t>2.81</w:t>
      </w:r>
      <w:r>
        <w:rPr>
          <w:rFonts w:hint="eastAsia" w:ascii="仿宋" w:hAnsi="仿宋" w:eastAsia="仿宋" w:cs="仿宋"/>
          <w:sz w:val="32"/>
          <w:szCs w:val="32"/>
        </w:rPr>
        <w:t>万元；实际总支出</w:t>
      </w:r>
      <w:r>
        <w:rPr>
          <w:rFonts w:hint="eastAsia" w:ascii="仿宋" w:hAnsi="仿宋" w:eastAsia="仿宋" w:cs="仿宋"/>
          <w:sz w:val="32"/>
          <w:szCs w:val="32"/>
          <w:lang w:val="en-US" w:eastAsia="zh-CN"/>
        </w:rPr>
        <w:t>69.33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69.33</w:t>
      </w:r>
      <w:r>
        <w:rPr>
          <w:rFonts w:hint="eastAsia" w:ascii="仿宋" w:hAnsi="仿宋" w:eastAsia="仿宋" w:cs="仿宋"/>
          <w:sz w:val="32"/>
          <w:szCs w:val="32"/>
        </w:rPr>
        <w:t>万元，占年初预算基本支出</w:t>
      </w:r>
      <w:r>
        <w:rPr>
          <w:rFonts w:hint="eastAsia" w:ascii="仿宋" w:hAnsi="仿宋" w:eastAsia="仿宋" w:cs="仿宋"/>
          <w:sz w:val="32"/>
          <w:szCs w:val="32"/>
          <w:lang w:val="en-US" w:eastAsia="zh-CN"/>
        </w:rPr>
        <w:t>118.09</w:t>
      </w:r>
      <w:r>
        <w:rPr>
          <w:rFonts w:hint="eastAsia" w:ascii="仿宋" w:hAnsi="仿宋" w:eastAsia="仿宋" w:cs="仿宋"/>
          <w:sz w:val="32"/>
          <w:szCs w:val="32"/>
        </w:rPr>
        <w:t>万元的</w:t>
      </w:r>
      <w:r>
        <w:rPr>
          <w:rFonts w:hint="eastAsia" w:ascii="仿宋" w:hAnsi="仿宋" w:eastAsia="仿宋" w:cs="仿宋"/>
          <w:sz w:val="32"/>
          <w:szCs w:val="32"/>
          <w:lang w:val="en-US" w:eastAsia="zh-CN"/>
        </w:rPr>
        <w:t>58.71</w:t>
      </w:r>
      <w:r>
        <w:rPr>
          <w:rFonts w:hint="eastAsia" w:ascii="仿宋" w:hAnsi="仿宋" w:eastAsia="仿宋" w:cs="仿宋"/>
          <w:sz w:val="32"/>
          <w:szCs w:val="32"/>
        </w:rPr>
        <w:t>%，占全年总支出</w:t>
      </w:r>
      <w:r>
        <w:rPr>
          <w:rFonts w:hint="eastAsia" w:ascii="仿宋" w:hAnsi="仿宋" w:eastAsia="仿宋" w:cs="仿宋"/>
          <w:sz w:val="32"/>
          <w:szCs w:val="32"/>
          <w:lang w:val="en-US" w:eastAsia="zh-CN"/>
        </w:rPr>
        <w:t>69.33</w:t>
      </w:r>
      <w:r>
        <w:rPr>
          <w:rFonts w:hint="eastAsia" w:ascii="仿宋" w:hAnsi="仿宋" w:eastAsia="仿宋" w:cs="仿宋"/>
          <w:sz w:val="32"/>
          <w:szCs w:val="32"/>
        </w:rPr>
        <w:t>万元的100%；年度结余</w:t>
      </w:r>
      <w:r>
        <w:rPr>
          <w:rFonts w:ascii="仿宋" w:hAnsi="仿宋" w:eastAsia="仿宋" w:cs="仿宋"/>
          <w:sz w:val="32"/>
          <w:szCs w:val="32"/>
        </w:rPr>
        <w:t>2.81</w:t>
      </w:r>
      <w:r>
        <w:rPr>
          <w:rFonts w:hint="eastAsia" w:ascii="仿宋" w:hAnsi="仿宋" w:eastAsia="仿宋" w:cs="仿宋"/>
          <w:sz w:val="32"/>
          <w:szCs w:val="32"/>
        </w:rPr>
        <w:t>万元，占总收入的</w:t>
      </w:r>
      <w:r>
        <w:rPr>
          <w:rFonts w:ascii="仿宋" w:hAnsi="仿宋" w:eastAsia="仿宋" w:cs="仿宋"/>
          <w:sz w:val="32"/>
          <w:szCs w:val="32"/>
        </w:rPr>
        <w:t>3.03</w:t>
      </w:r>
      <w:r>
        <w:rPr>
          <w:rFonts w:hint="eastAsia" w:ascii="仿宋" w:hAnsi="仿宋" w:eastAsia="仿宋" w:cs="仿宋"/>
          <w:sz w:val="32"/>
          <w:szCs w:val="32"/>
        </w:rPr>
        <w:t>%。全年</w:t>
      </w:r>
      <w:r>
        <w:rPr>
          <w:rFonts w:ascii="仿宋" w:hAnsi="仿宋" w:eastAsia="仿宋" w:cs="仿宋"/>
          <w:sz w:val="32"/>
          <w:szCs w:val="32"/>
        </w:rPr>
        <w:t>无项目支出。</w:t>
      </w:r>
    </w:p>
    <w:p>
      <w:pPr>
        <w:ind w:left="640"/>
        <w:rPr>
          <w:rFonts w:ascii="仿宋" w:hAnsi="仿宋" w:eastAsia="仿宋" w:cs="仿宋"/>
          <w:sz w:val="32"/>
          <w:szCs w:val="32"/>
        </w:rPr>
      </w:pPr>
      <w:r>
        <w:rPr>
          <w:rFonts w:hint="eastAsia" w:ascii="仿宋" w:hAnsi="仿宋" w:eastAsia="仿宋" w:cs="仿宋"/>
          <w:sz w:val="32"/>
          <w:szCs w:val="32"/>
        </w:rPr>
        <w:t>（一）基本支出情况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ascii="仿宋" w:hAnsi="仿宋" w:eastAsia="仿宋" w:cs="仿宋"/>
          <w:sz w:val="32"/>
          <w:szCs w:val="32"/>
        </w:rPr>
        <w:t>基本支出共</w:t>
      </w:r>
      <w:r>
        <w:rPr>
          <w:rFonts w:hint="eastAsia" w:ascii="仿宋" w:hAnsi="仿宋" w:eastAsia="仿宋" w:cs="仿宋"/>
          <w:sz w:val="32"/>
          <w:szCs w:val="32"/>
          <w:lang w:val="en-US" w:eastAsia="zh-CN"/>
        </w:rPr>
        <w:t>69.33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ascii="仿宋" w:hAnsi="仿宋" w:eastAsia="仿宋" w:cs="仿宋"/>
          <w:sz w:val="32"/>
          <w:szCs w:val="32"/>
        </w:rPr>
        <w:t>总支出</w:t>
      </w:r>
      <w:r>
        <w:rPr>
          <w:rFonts w:hint="eastAsia" w:ascii="仿宋" w:hAnsi="仿宋" w:eastAsia="仿宋" w:cs="仿宋"/>
          <w:sz w:val="32"/>
          <w:szCs w:val="32"/>
          <w:lang w:val="en-US" w:eastAsia="zh-CN"/>
        </w:rPr>
        <w:t>69.33</w:t>
      </w:r>
      <w:r>
        <w:rPr>
          <w:rFonts w:hint="eastAsia" w:ascii="仿宋" w:hAnsi="仿宋" w:eastAsia="仿宋" w:cs="仿宋"/>
          <w:sz w:val="32"/>
          <w:szCs w:val="32"/>
        </w:rPr>
        <w:t>万元</w:t>
      </w:r>
      <w:r>
        <w:rPr>
          <w:rFonts w:ascii="仿宋" w:hAnsi="仿宋" w:eastAsia="仿宋" w:cs="仿宋"/>
          <w:sz w:val="32"/>
          <w:szCs w:val="32"/>
        </w:rPr>
        <w:t>的</w:t>
      </w:r>
      <w:r>
        <w:rPr>
          <w:rFonts w:hint="eastAsia" w:ascii="仿宋" w:hAnsi="仿宋" w:eastAsia="仿宋" w:cs="仿宋"/>
          <w:sz w:val="32"/>
          <w:szCs w:val="32"/>
          <w:lang w:val="en-US" w:eastAsia="zh-CN"/>
        </w:rPr>
        <w:t>100</w:t>
      </w:r>
      <w:r>
        <w:rPr>
          <w:rFonts w:ascii="仿宋" w:hAnsi="仿宋" w:eastAsia="仿宋" w:cs="仿宋"/>
          <w:sz w:val="32"/>
          <w:szCs w:val="32"/>
        </w:rPr>
        <w:t>%，其中人员经费</w:t>
      </w:r>
      <w:r>
        <w:rPr>
          <w:rFonts w:hint="eastAsia" w:ascii="仿宋" w:hAnsi="仿宋" w:eastAsia="仿宋" w:cs="仿宋"/>
          <w:sz w:val="32"/>
          <w:szCs w:val="32"/>
        </w:rPr>
        <w:t>支出</w:t>
      </w:r>
      <w:r>
        <w:rPr>
          <w:rFonts w:hint="eastAsia" w:ascii="仿宋" w:hAnsi="仿宋" w:eastAsia="仿宋" w:cs="仿宋"/>
          <w:sz w:val="32"/>
          <w:szCs w:val="32"/>
          <w:lang w:val="en-US" w:eastAsia="zh-CN"/>
        </w:rPr>
        <w:t>65.84</w:t>
      </w:r>
      <w:r>
        <w:rPr>
          <w:rFonts w:hint="eastAsia" w:ascii="仿宋" w:hAnsi="仿宋" w:eastAsia="仿宋" w:cs="仿宋"/>
          <w:sz w:val="32"/>
          <w:szCs w:val="32"/>
        </w:rPr>
        <w:t>万元</w:t>
      </w:r>
      <w:r>
        <w:rPr>
          <w:rFonts w:ascii="仿宋" w:hAnsi="仿宋" w:eastAsia="仿宋" w:cs="仿宋"/>
          <w:sz w:val="32"/>
          <w:szCs w:val="32"/>
        </w:rPr>
        <w:t>，占基本支出的</w:t>
      </w:r>
      <w:r>
        <w:rPr>
          <w:rFonts w:hint="eastAsia" w:ascii="仿宋" w:hAnsi="仿宋" w:eastAsia="仿宋" w:cs="仿宋"/>
          <w:sz w:val="32"/>
          <w:szCs w:val="32"/>
          <w:lang w:val="en-US" w:eastAsia="zh-CN"/>
        </w:rPr>
        <w:t>94.97</w:t>
      </w:r>
      <w:r>
        <w:rPr>
          <w:rFonts w:ascii="仿宋" w:hAnsi="仿宋" w:eastAsia="仿宋" w:cs="仿宋"/>
          <w:sz w:val="32"/>
          <w:szCs w:val="32"/>
        </w:rPr>
        <w:t>%，</w:t>
      </w:r>
      <w:r>
        <w:rPr>
          <w:rFonts w:hint="eastAsia" w:ascii="仿宋" w:hAnsi="仿宋" w:eastAsia="仿宋" w:cs="仿宋"/>
          <w:sz w:val="32"/>
          <w:szCs w:val="32"/>
        </w:rPr>
        <w:t>公用</w:t>
      </w:r>
      <w:r>
        <w:rPr>
          <w:rFonts w:ascii="仿宋" w:hAnsi="仿宋" w:eastAsia="仿宋" w:cs="仿宋"/>
          <w:sz w:val="32"/>
          <w:szCs w:val="32"/>
        </w:rPr>
        <w:t>经费支出</w:t>
      </w:r>
      <w:r>
        <w:rPr>
          <w:rFonts w:hint="eastAsia" w:ascii="仿宋" w:hAnsi="仿宋" w:eastAsia="仿宋" w:cs="仿宋"/>
          <w:sz w:val="32"/>
          <w:szCs w:val="32"/>
          <w:lang w:val="en-US" w:eastAsia="zh-CN"/>
        </w:rPr>
        <w:t>3.49</w:t>
      </w:r>
      <w:r>
        <w:rPr>
          <w:rFonts w:hint="eastAsia" w:ascii="仿宋" w:hAnsi="仿宋" w:eastAsia="仿宋" w:cs="仿宋"/>
          <w:sz w:val="32"/>
          <w:szCs w:val="32"/>
        </w:rPr>
        <w:t>万元</w:t>
      </w:r>
      <w:r>
        <w:rPr>
          <w:rFonts w:ascii="仿宋" w:hAnsi="仿宋" w:eastAsia="仿宋" w:cs="仿宋"/>
          <w:sz w:val="32"/>
          <w:szCs w:val="32"/>
        </w:rPr>
        <w:t>，占基本支出的</w:t>
      </w:r>
      <w:r>
        <w:rPr>
          <w:rFonts w:hint="eastAsia" w:ascii="仿宋" w:hAnsi="仿宋" w:eastAsia="仿宋" w:cs="仿宋"/>
          <w:sz w:val="32"/>
          <w:szCs w:val="32"/>
          <w:lang w:val="en-US" w:eastAsia="zh-CN"/>
        </w:rPr>
        <w:t>5.03</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具体</w:t>
      </w:r>
      <w:r>
        <w:rPr>
          <w:rFonts w:hint="eastAsia" w:ascii="仿宋" w:hAnsi="仿宋" w:eastAsia="仿宋" w:cs="仿宋"/>
          <w:sz w:val="32"/>
          <w:szCs w:val="32"/>
        </w:rPr>
        <w:t>包括</w:t>
      </w:r>
      <w:r>
        <w:rPr>
          <w:rFonts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1、工资福利支出</w:t>
      </w:r>
      <w:r>
        <w:rPr>
          <w:rFonts w:hint="eastAsia" w:ascii="仿宋" w:hAnsi="仿宋" w:eastAsia="仿宋" w:cs="仿宋"/>
          <w:sz w:val="32"/>
          <w:szCs w:val="32"/>
          <w:lang w:val="en-US" w:eastAsia="zh-CN"/>
        </w:rPr>
        <w:t>65.84</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3.49</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、资本</w:t>
      </w:r>
      <w:r>
        <w:rPr>
          <w:rFonts w:ascii="仿宋" w:hAnsi="仿宋" w:eastAsia="仿宋" w:cs="仿宋"/>
          <w:sz w:val="32"/>
          <w:szCs w:val="32"/>
        </w:rPr>
        <w:t>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年基本</w:t>
      </w:r>
      <w:r>
        <w:rPr>
          <w:rFonts w:ascii="仿宋" w:hAnsi="仿宋" w:eastAsia="仿宋" w:cs="仿宋"/>
          <w:sz w:val="32"/>
          <w:szCs w:val="32"/>
        </w:rPr>
        <w:t>支出</w:t>
      </w:r>
      <w:r>
        <w:rPr>
          <w:rFonts w:hint="eastAsia" w:ascii="仿宋" w:hAnsi="仿宋" w:eastAsia="仿宋" w:cs="仿宋"/>
          <w:sz w:val="32"/>
          <w:szCs w:val="32"/>
          <w:lang w:val="en-US" w:eastAsia="zh-CN"/>
        </w:rPr>
        <w:t>69.33</w:t>
      </w:r>
      <w:r>
        <w:rPr>
          <w:rFonts w:hint="eastAsia" w:ascii="仿宋" w:hAnsi="仿宋" w:eastAsia="仿宋" w:cs="仿宋"/>
          <w:sz w:val="32"/>
          <w:szCs w:val="32"/>
        </w:rPr>
        <w:t>万元</w:t>
      </w:r>
      <w:r>
        <w:rPr>
          <w:rFonts w:ascii="仿宋" w:hAnsi="仿宋" w:eastAsia="仿宋" w:cs="仿宋"/>
          <w:sz w:val="32"/>
          <w:szCs w:val="32"/>
        </w:rPr>
        <w:t>，较</w:t>
      </w:r>
      <w:r>
        <w:rPr>
          <w:rFonts w:hint="eastAsia" w:ascii="仿宋" w:hAnsi="仿宋" w:eastAsia="仿宋" w:cs="仿宋"/>
          <w:sz w:val="32"/>
          <w:szCs w:val="32"/>
        </w:rPr>
        <w:t>年初</w:t>
      </w:r>
      <w:r>
        <w:rPr>
          <w:rFonts w:ascii="仿宋" w:hAnsi="仿宋" w:eastAsia="仿宋" w:cs="仿宋"/>
          <w:sz w:val="32"/>
          <w:szCs w:val="32"/>
        </w:rPr>
        <w:t>预算</w:t>
      </w:r>
      <w:r>
        <w:rPr>
          <w:rFonts w:hint="eastAsia" w:ascii="仿宋" w:hAnsi="仿宋" w:eastAsia="仿宋" w:cs="仿宋"/>
          <w:sz w:val="32"/>
          <w:szCs w:val="32"/>
          <w:lang w:val="en-US" w:eastAsia="zh-CN"/>
        </w:rPr>
        <w:t>118.09</w:t>
      </w:r>
      <w:r>
        <w:rPr>
          <w:rFonts w:hint="eastAsia" w:ascii="仿宋" w:hAnsi="仿宋" w:eastAsia="仿宋" w:cs="仿宋"/>
          <w:sz w:val="32"/>
          <w:szCs w:val="32"/>
        </w:rPr>
        <w:t>万元</w:t>
      </w:r>
      <w:r>
        <w:rPr>
          <w:rFonts w:ascii="仿宋" w:hAnsi="仿宋" w:eastAsia="仿宋" w:cs="仿宋"/>
          <w:sz w:val="32"/>
          <w:szCs w:val="32"/>
        </w:rPr>
        <w:t>减少了</w:t>
      </w:r>
      <w:r>
        <w:rPr>
          <w:rFonts w:hint="eastAsia" w:ascii="仿宋" w:hAnsi="仿宋" w:eastAsia="仿宋" w:cs="仿宋"/>
          <w:sz w:val="32"/>
          <w:szCs w:val="32"/>
          <w:lang w:val="en-US" w:eastAsia="zh-CN"/>
        </w:rPr>
        <w:t>48.76</w:t>
      </w:r>
      <w:r>
        <w:rPr>
          <w:rFonts w:hint="eastAsia" w:ascii="仿宋" w:hAnsi="仿宋" w:eastAsia="仿宋" w:cs="仿宋"/>
          <w:sz w:val="32"/>
          <w:szCs w:val="32"/>
        </w:rPr>
        <w:t>万元</w:t>
      </w:r>
      <w:r>
        <w:rPr>
          <w:rFonts w:ascii="仿宋" w:hAnsi="仿宋" w:eastAsia="仿宋" w:cs="仿宋"/>
          <w:sz w:val="32"/>
          <w:szCs w:val="32"/>
        </w:rPr>
        <w:t>，减</w:t>
      </w:r>
      <w:r>
        <w:rPr>
          <w:rFonts w:hint="eastAsia" w:ascii="仿宋" w:hAnsi="仿宋" w:eastAsia="仿宋" w:cs="仿宋"/>
          <w:sz w:val="32"/>
          <w:szCs w:val="32"/>
        </w:rPr>
        <w:t>少</w:t>
      </w:r>
      <w:r>
        <w:rPr>
          <w:rFonts w:hint="eastAsia" w:ascii="仿宋" w:hAnsi="仿宋" w:eastAsia="仿宋" w:cs="仿宋"/>
          <w:sz w:val="32"/>
          <w:szCs w:val="32"/>
          <w:lang w:val="en-US" w:eastAsia="zh-CN"/>
        </w:rPr>
        <w:t>41.29</w:t>
      </w:r>
      <w:r>
        <w:rPr>
          <w:rFonts w:ascii="仿宋" w:hAnsi="仿宋" w:eastAsia="仿宋" w:cs="仿宋"/>
          <w:sz w:val="32"/>
          <w:szCs w:val="32"/>
        </w:rPr>
        <w:t>%，减少的原因是</w:t>
      </w:r>
      <w:r>
        <w:rPr>
          <w:rFonts w:hint="eastAsia" w:ascii="仿宋" w:hAnsi="仿宋" w:eastAsia="仿宋" w:cs="仿宋"/>
          <w:sz w:val="32"/>
          <w:szCs w:val="32"/>
          <w:lang w:eastAsia="zh-CN"/>
        </w:rPr>
        <w:t>人员的减少及贯彻</w:t>
      </w:r>
      <w:r>
        <w:rPr>
          <w:rFonts w:ascii="仿宋" w:hAnsi="仿宋" w:eastAsia="仿宋" w:cs="仿宋"/>
          <w:sz w:val="32"/>
          <w:szCs w:val="32"/>
        </w:rPr>
        <w:t>执行</w:t>
      </w:r>
      <w:r>
        <w:rPr>
          <w:rFonts w:hint="eastAsia" w:ascii="仿宋" w:hAnsi="仿宋" w:eastAsia="仿宋" w:cs="仿宋"/>
          <w:sz w:val="32"/>
          <w:szCs w:val="32"/>
        </w:rPr>
        <w:t>上级</w:t>
      </w:r>
      <w:r>
        <w:rPr>
          <w:rFonts w:ascii="仿宋" w:hAnsi="仿宋" w:eastAsia="仿宋" w:cs="仿宋"/>
          <w:sz w:val="32"/>
          <w:szCs w:val="32"/>
        </w:rPr>
        <w:t>要求压缩开支</w:t>
      </w:r>
      <w:r>
        <w:rPr>
          <w:rFonts w:hint="eastAsia" w:ascii="仿宋" w:hAnsi="仿宋" w:eastAsia="仿宋" w:cs="仿宋"/>
          <w:sz w:val="32"/>
          <w:szCs w:val="32"/>
        </w:rPr>
        <w:t>。</w:t>
      </w:r>
    </w:p>
    <w:p>
      <w:pPr>
        <w:ind w:left="420" w:leftChars="200" w:firstLine="320" w:firstLineChars="100"/>
        <w:rPr>
          <w:rFonts w:ascii="仿宋" w:hAnsi="仿宋" w:eastAsia="仿宋" w:cs="仿宋"/>
          <w:sz w:val="32"/>
          <w:szCs w:val="32"/>
        </w:rPr>
      </w:pPr>
      <w:r>
        <w:rPr>
          <w:rFonts w:hint="eastAsia" w:ascii="仿宋" w:hAnsi="仿宋" w:eastAsia="仿宋" w:cs="仿宋"/>
          <w:sz w:val="32"/>
          <w:szCs w:val="32"/>
        </w:rPr>
        <w:t>（二）“三公”经费支出情况</w:t>
      </w:r>
    </w:p>
    <w:p>
      <w:pPr>
        <w:ind w:firstLine="640" w:firstLineChars="200"/>
        <w:rPr>
          <w:rFonts w:ascii="仿宋" w:hAnsi="仿宋" w:eastAsia="仿宋" w:cs="仿宋"/>
          <w:sz w:val="32"/>
          <w:szCs w:val="32"/>
        </w:rPr>
      </w:pPr>
      <w:r>
        <w:rPr>
          <w:rFonts w:hint="eastAsia" w:ascii="仿宋" w:hAnsi="仿宋" w:eastAsia="仿宋" w:cs="仿宋"/>
          <w:sz w:val="32"/>
          <w:szCs w:val="32"/>
        </w:rPr>
        <w:t>“三公”经费年初预算</w:t>
      </w:r>
      <w:r>
        <w:rPr>
          <w:rFonts w:ascii="仿宋" w:hAnsi="仿宋" w:eastAsia="仿宋" w:cs="仿宋"/>
          <w:sz w:val="32"/>
          <w:szCs w:val="32"/>
        </w:rPr>
        <w:t>3</w:t>
      </w:r>
      <w:r>
        <w:rPr>
          <w:rFonts w:hint="eastAsia" w:ascii="仿宋" w:hAnsi="仿宋" w:eastAsia="仿宋" w:cs="仿宋"/>
          <w:sz w:val="32"/>
          <w:szCs w:val="32"/>
        </w:rPr>
        <w:t>万元，其中公务接待费</w:t>
      </w:r>
      <w:r>
        <w:rPr>
          <w:rFonts w:ascii="仿宋" w:hAnsi="仿宋" w:eastAsia="仿宋" w:cs="仿宋"/>
          <w:sz w:val="32"/>
          <w:szCs w:val="32"/>
        </w:rPr>
        <w:t>3</w:t>
      </w:r>
      <w:r>
        <w:rPr>
          <w:rFonts w:hint="eastAsia" w:ascii="仿宋" w:hAnsi="仿宋" w:eastAsia="仿宋" w:cs="仿宋"/>
          <w:sz w:val="32"/>
          <w:szCs w:val="32"/>
        </w:rPr>
        <w:t>万元，公务用车运行维护费</w:t>
      </w:r>
      <w:r>
        <w:rPr>
          <w:rFonts w:ascii="仿宋" w:hAnsi="仿宋" w:eastAsia="仿宋" w:cs="仿宋"/>
          <w:sz w:val="32"/>
          <w:szCs w:val="32"/>
        </w:rPr>
        <w:t>0</w:t>
      </w:r>
      <w:r>
        <w:rPr>
          <w:rFonts w:hint="eastAsia" w:ascii="仿宋" w:hAnsi="仿宋" w:eastAsia="仿宋" w:cs="仿宋"/>
          <w:sz w:val="32"/>
          <w:szCs w:val="32"/>
        </w:rPr>
        <w:t>万元，因公</w:t>
      </w:r>
      <w:r>
        <w:rPr>
          <w:rFonts w:ascii="仿宋" w:hAnsi="仿宋" w:eastAsia="仿宋" w:cs="仿宋"/>
          <w:sz w:val="32"/>
          <w:szCs w:val="32"/>
        </w:rPr>
        <w:t>出国（</w:t>
      </w:r>
      <w:r>
        <w:rPr>
          <w:rFonts w:hint="eastAsia" w:ascii="仿宋" w:hAnsi="仿宋" w:eastAsia="仿宋" w:cs="仿宋"/>
          <w:sz w:val="32"/>
          <w:szCs w:val="32"/>
        </w:rPr>
        <w:t>境</w:t>
      </w:r>
      <w:r>
        <w:rPr>
          <w:rFonts w:ascii="仿宋" w:hAnsi="仿宋" w:eastAsia="仿宋" w:cs="仿宋"/>
          <w:sz w:val="32"/>
          <w:szCs w:val="32"/>
        </w:rPr>
        <w:t>）</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万元。实际“三公”经费支出</w:t>
      </w:r>
      <w:r>
        <w:rPr>
          <w:rFonts w:ascii="仿宋" w:hAnsi="仿宋" w:eastAsia="仿宋" w:cs="仿宋"/>
          <w:sz w:val="32"/>
          <w:szCs w:val="32"/>
        </w:rPr>
        <w:t>为0</w:t>
      </w:r>
      <w:r>
        <w:rPr>
          <w:rFonts w:hint="eastAsia" w:ascii="仿宋" w:hAnsi="仿宋" w:eastAsia="仿宋" w:cs="仿宋"/>
          <w:sz w:val="32"/>
          <w:szCs w:val="32"/>
        </w:rPr>
        <w:t>万元，占年初预算的</w:t>
      </w:r>
      <w:r>
        <w:rPr>
          <w:rFonts w:ascii="仿宋" w:hAnsi="仿宋" w:eastAsia="仿宋" w:cs="仿宋"/>
          <w:sz w:val="32"/>
          <w:szCs w:val="32"/>
        </w:rPr>
        <w:t>0</w:t>
      </w:r>
      <w:r>
        <w:rPr>
          <w:rFonts w:hint="eastAsia" w:ascii="仿宋" w:hAnsi="仿宋" w:eastAsia="仿宋" w:cs="仿宋"/>
          <w:sz w:val="32"/>
          <w:szCs w:val="32"/>
        </w:rPr>
        <w:t>%，较年初</w:t>
      </w:r>
      <w:r>
        <w:rPr>
          <w:rFonts w:ascii="仿宋" w:hAnsi="仿宋" w:eastAsia="仿宋" w:cs="仿宋"/>
          <w:sz w:val="32"/>
          <w:szCs w:val="32"/>
        </w:rPr>
        <w:t>预算减少</w:t>
      </w:r>
      <w:r>
        <w:rPr>
          <w:rFonts w:hint="eastAsia" w:ascii="仿宋" w:hAnsi="仿宋" w:eastAsia="仿宋" w:cs="仿宋"/>
          <w:sz w:val="32"/>
          <w:szCs w:val="32"/>
        </w:rPr>
        <w:t>3万元</w:t>
      </w:r>
      <w:r>
        <w:rPr>
          <w:rFonts w:ascii="仿宋" w:hAnsi="仿宋" w:eastAsia="仿宋" w:cs="仿宋"/>
          <w:sz w:val="32"/>
          <w:szCs w:val="32"/>
        </w:rPr>
        <w:t>，减少的原因</w:t>
      </w:r>
      <w:r>
        <w:rPr>
          <w:rFonts w:hint="eastAsia" w:ascii="仿宋" w:hAnsi="仿宋" w:eastAsia="仿宋" w:cs="仿宋"/>
          <w:sz w:val="32"/>
          <w:szCs w:val="32"/>
        </w:rPr>
        <w:t>是贯穿</w:t>
      </w:r>
      <w:r>
        <w:rPr>
          <w:rFonts w:ascii="仿宋" w:hAnsi="仿宋" w:eastAsia="仿宋" w:cs="仿宋"/>
          <w:sz w:val="32"/>
          <w:szCs w:val="32"/>
        </w:rPr>
        <w:t>执行</w:t>
      </w:r>
      <w:r>
        <w:rPr>
          <w:rFonts w:hint="eastAsia" w:ascii="仿宋" w:hAnsi="仿宋" w:eastAsia="仿宋" w:cs="仿宋"/>
          <w:sz w:val="32"/>
          <w:szCs w:val="32"/>
        </w:rPr>
        <w:t>上级</w:t>
      </w:r>
      <w:r>
        <w:rPr>
          <w:rFonts w:ascii="仿宋" w:hAnsi="仿宋" w:eastAsia="仿宋" w:cs="仿宋"/>
          <w:sz w:val="32"/>
          <w:szCs w:val="32"/>
        </w:rPr>
        <w:t>要求压缩开支</w:t>
      </w:r>
      <w:r>
        <w:rPr>
          <w:rFonts w:hint="eastAsia" w:ascii="仿宋" w:hAnsi="仿宋" w:eastAsia="仿宋" w:cs="仿宋"/>
          <w:sz w:val="32"/>
          <w:szCs w:val="32"/>
        </w:rPr>
        <w:t>，其中公务接待费</w:t>
      </w:r>
      <w:r>
        <w:rPr>
          <w:rFonts w:ascii="仿宋" w:hAnsi="仿宋" w:eastAsia="仿宋" w:cs="仿宋"/>
          <w:sz w:val="32"/>
          <w:szCs w:val="32"/>
        </w:rPr>
        <w:t>0</w:t>
      </w:r>
      <w:r>
        <w:rPr>
          <w:rFonts w:hint="eastAsia" w:ascii="仿宋" w:hAnsi="仿宋" w:eastAsia="仿宋" w:cs="仿宋"/>
          <w:sz w:val="32"/>
          <w:szCs w:val="32"/>
        </w:rPr>
        <w:t>万元，占年初预算的</w:t>
      </w:r>
      <w:r>
        <w:rPr>
          <w:rFonts w:ascii="仿宋" w:hAnsi="仿宋" w:eastAsia="仿宋" w:cs="仿宋"/>
          <w:sz w:val="32"/>
          <w:szCs w:val="32"/>
        </w:rPr>
        <w:t>0</w:t>
      </w:r>
      <w:r>
        <w:rPr>
          <w:rFonts w:hint="eastAsia" w:ascii="仿宋" w:hAnsi="仿宋" w:eastAsia="仿宋" w:cs="仿宋"/>
          <w:sz w:val="32"/>
          <w:szCs w:val="32"/>
        </w:rPr>
        <w:t>%；公务用车运行维护费</w:t>
      </w:r>
      <w:r>
        <w:rPr>
          <w:rFonts w:ascii="仿宋" w:hAnsi="仿宋" w:eastAsia="仿宋" w:cs="仿宋"/>
          <w:sz w:val="32"/>
          <w:szCs w:val="32"/>
        </w:rPr>
        <w:t>0</w:t>
      </w:r>
      <w:r>
        <w:rPr>
          <w:rFonts w:hint="eastAsia" w:ascii="仿宋" w:hAnsi="仿宋" w:eastAsia="仿宋" w:cs="仿宋"/>
          <w:sz w:val="32"/>
          <w:szCs w:val="32"/>
        </w:rPr>
        <w:t>万元，占年初预算的</w:t>
      </w:r>
      <w:r>
        <w:rPr>
          <w:rFonts w:ascii="仿宋" w:hAnsi="仿宋" w:eastAsia="仿宋" w:cs="仿宋"/>
          <w:sz w:val="32"/>
          <w:szCs w:val="32"/>
        </w:rPr>
        <w:t>0</w:t>
      </w:r>
      <w:r>
        <w:rPr>
          <w:rFonts w:hint="eastAsia" w:ascii="仿宋" w:hAnsi="仿宋" w:eastAsia="仿宋" w:cs="仿宋"/>
          <w:sz w:val="32"/>
          <w:szCs w:val="32"/>
        </w:rPr>
        <w:t>%。因公</w:t>
      </w:r>
      <w:r>
        <w:rPr>
          <w:rFonts w:ascii="仿宋" w:hAnsi="仿宋" w:eastAsia="仿宋" w:cs="仿宋"/>
          <w:sz w:val="32"/>
          <w:szCs w:val="32"/>
        </w:rPr>
        <w:t>出国（</w:t>
      </w:r>
      <w:r>
        <w:rPr>
          <w:rFonts w:hint="eastAsia" w:ascii="仿宋" w:hAnsi="仿宋" w:eastAsia="仿宋" w:cs="仿宋"/>
          <w:sz w:val="32"/>
          <w:szCs w:val="32"/>
        </w:rPr>
        <w:t>境</w:t>
      </w:r>
      <w:r>
        <w:rPr>
          <w:rFonts w:ascii="仿宋" w:hAnsi="仿宋" w:eastAsia="仿宋" w:cs="仿宋"/>
          <w:sz w:val="32"/>
          <w:szCs w:val="32"/>
        </w:rPr>
        <w:t>）</w:t>
      </w:r>
      <w:r>
        <w:rPr>
          <w:rFonts w:hint="eastAsia" w:ascii="仿宋" w:hAnsi="仿宋" w:eastAsia="仿宋" w:cs="仿宋"/>
          <w:sz w:val="32"/>
          <w:szCs w:val="32"/>
        </w:rPr>
        <w:t>费用0万元</w:t>
      </w:r>
      <w:r>
        <w:rPr>
          <w:rFonts w:ascii="仿宋" w:hAnsi="仿宋" w:eastAsia="仿宋" w:cs="仿宋"/>
          <w:sz w:val="32"/>
          <w:szCs w:val="32"/>
        </w:rPr>
        <w:t>，</w:t>
      </w:r>
      <w:r>
        <w:rPr>
          <w:rFonts w:hint="eastAsia" w:ascii="仿宋" w:hAnsi="仿宋" w:eastAsia="仿宋" w:cs="仿宋"/>
          <w:sz w:val="32"/>
          <w:szCs w:val="32"/>
        </w:rPr>
        <w:t>占年初预算的</w:t>
      </w:r>
      <w:r>
        <w:rPr>
          <w:rFonts w:ascii="仿宋" w:hAnsi="仿宋" w:eastAsia="仿宋" w:cs="仿宋"/>
          <w:sz w:val="32"/>
          <w:szCs w:val="32"/>
        </w:rPr>
        <w:t>0</w:t>
      </w:r>
      <w:r>
        <w:rPr>
          <w:rFonts w:hint="eastAsia" w:ascii="仿宋" w:hAnsi="仿宋" w:eastAsia="仿宋" w:cs="仿宋"/>
          <w:sz w:val="32"/>
          <w:szCs w:val="32"/>
        </w:rPr>
        <w:t>%。“三公”经费结余</w:t>
      </w:r>
      <w:r>
        <w:rPr>
          <w:rFonts w:ascii="仿宋" w:hAnsi="仿宋" w:eastAsia="仿宋" w:cs="仿宋"/>
          <w:sz w:val="32"/>
          <w:szCs w:val="32"/>
        </w:rPr>
        <w:t>3</w:t>
      </w:r>
      <w:r>
        <w:rPr>
          <w:rFonts w:hint="eastAsia" w:ascii="仿宋" w:hAnsi="仿宋" w:eastAsia="仿宋" w:cs="仿宋"/>
          <w:sz w:val="32"/>
          <w:szCs w:val="32"/>
        </w:rPr>
        <w:t>万元，结余率</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rPr>
          <w:rFonts w:ascii="仿宋" w:hAnsi="仿宋" w:eastAsia="仿宋" w:cs="仿宋"/>
          <w:bCs/>
          <w:sz w:val="32"/>
          <w:szCs w:val="32"/>
        </w:rPr>
      </w:pPr>
      <w:r>
        <w:rPr>
          <w:rFonts w:hint="eastAsia" w:ascii="仿宋" w:hAnsi="仿宋" w:eastAsia="仿宋" w:cs="仿宋"/>
          <w:bCs/>
          <w:sz w:val="32"/>
          <w:szCs w:val="32"/>
        </w:rPr>
        <w:t>（三）、资金管理情况（内部管理制度措施）</w:t>
      </w:r>
    </w:p>
    <w:p>
      <w:pPr>
        <w:rPr>
          <w:rFonts w:ascii="仿宋" w:hAnsi="仿宋" w:eastAsia="仿宋" w:cs="仿宋"/>
          <w:sz w:val="32"/>
          <w:szCs w:val="32"/>
        </w:rPr>
      </w:pPr>
      <w:r>
        <w:rPr>
          <w:rFonts w:hint="eastAsia" w:ascii="仿宋" w:hAnsi="仿宋" w:eastAsia="仿宋" w:cs="仿宋"/>
          <w:sz w:val="32"/>
          <w:szCs w:val="32"/>
        </w:rPr>
        <w:t xml:space="preserve">    1、健全财务工作领导的权责机制，在财政审批的程序上严格的把控，在行使职责中应该依据科学严谨的态度；</w:t>
      </w:r>
    </w:p>
    <w:p>
      <w:pPr>
        <w:ind w:firstLine="640"/>
        <w:rPr>
          <w:rFonts w:ascii="仿宋" w:hAnsi="仿宋" w:eastAsia="仿宋" w:cs="仿宋"/>
          <w:sz w:val="32"/>
          <w:szCs w:val="32"/>
        </w:rPr>
      </w:pPr>
      <w:r>
        <w:rPr>
          <w:rFonts w:hint="eastAsia" w:ascii="仿宋" w:hAnsi="仿宋" w:eastAsia="仿宋" w:cs="仿宋"/>
          <w:sz w:val="32"/>
          <w:szCs w:val="32"/>
        </w:rPr>
        <w:t>2、加强对单位国有财产的管理，对属于单位的国有财产做定期的检查，并且记录在册，方便定期对国有资产的核查；</w:t>
      </w:r>
    </w:p>
    <w:p>
      <w:pPr>
        <w:ind w:firstLine="640" w:firstLineChars="200"/>
        <w:rPr>
          <w:rFonts w:ascii="仿宋" w:hAnsi="仿宋" w:eastAsia="仿宋" w:cs="仿宋"/>
          <w:sz w:val="32"/>
          <w:szCs w:val="32"/>
        </w:rPr>
      </w:pPr>
      <w:r>
        <w:rPr>
          <w:rFonts w:hint="eastAsia" w:ascii="仿宋" w:hAnsi="仿宋" w:eastAsia="仿宋" w:cs="仿宋"/>
          <w:sz w:val="32"/>
          <w:szCs w:val="32"/>
        </w:rPr>
        <w:t>3、对“三公”经费进行严格把控，将费用降到最低的标准，保证行政事业单位财务使用的合理性。</w:t>
      </w:r>
    </w:p>
    <w:p>
      <w:pPr>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四、整体支出绩效目标完成情况</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（一）财政投资评审、项目招投标、调整和竣工验收等情况，我单位</w:t>
      </w:r>
      <w:r>
        <w:rPr>
          <w:rFonts w:hint="eastAsia" w:ascii="仿宋" w:hAnsi="仿宋" w:eastAsia="仿宋" w:cs="仿宋"/>
          <w:sz w:val="32"/>
          <w:szCs w:val="32"/>
        </w:rPr>
        <w:t>0元</w:t>
      </w:r>
      <w:r>
        <w:rPr>
          <w:rFonts w:hint="eastAsia" w:ascii="仿宋" w:hAnsi="仿宋" w:eastAsia="仿宋" w:cs="仿宋"/>
          <w:sz w:val="32"/>
          <w:szCs w:val="32"/>
          <w:lang w:val="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财务管理制度健全，做到资金统一管理，在资金使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果。</w:t>
      </w:r>
    </w:p>
    <w:p>
      <w:pPr>
        <w:ind w:firstLine="643" w:firstLineChars="200"/>
        <w:rPr>
          <w:rFonts w:ascii="仿宋" w:hAnsi="仿宋" w:eastAsia="仿宋" w:cs="仿宋"/>
          <w:b/>
          <w:sz w:val="32"/>
          <w:szCs w:val="32"/>
        </w:rPr>
      </w:pPr>
      <w:r>
        <w:rPr>
          <w:rFonts w:hint="eastAsia" w:ascii="仿宋" w:hAnsi="仿宋" w:eastAsia="仿宋" w:cs="仿宋"/>
          <w:b/>
          <w:sz w:val="32"/>
          <w:szCs w:val="32"/>
        </w:rPr>
        <w:t>五、存在的问题</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（一）预算不够明确和细化，预算编制的合理性不够。预算执行力度还要进一步加强。 </w:t>
      </w:r>
    </w:p>
    <w:p>
      <w:pPr>
        <w:ind w:firstLine="640" w:firstLineChars="200"/>
        <w:rPr>
          <w:rFonts w:ascii="仿宋" w:hAnsi="仿宋" w:eastAsia="仿宋" w:cs="仿宋"/>
          <w:sz w:val="32"/>
          <w:szCs w:val="32"/>
        </w:rPr>
      </w:pPr>
      <w:r>
        <w:rPr>
          <w:rFonts w:hint="eastAsia" w:ascii="仿宋" w:hAnsi="仿宋" w:eastAsia="仿宋" w:cs="仿宋"/>
          <w:sz w:val="32"/>
          <w:szCs w:val="32"/>
        </w:rPr>
        <w:t>（二）预算编制的前瞻度不够，对当年度新情况、新问题加强前瞻性、针对性研究不多，预算和实际支出调整较大。</w:t>
      </w:r>
    </w:p>
    <w:p>
      <w:pPr>
        <w:ind w:firstLine="640" w:firstLineChars="200"/>
        <w:rPr>
          <w:rFonts w:ascii="仿宋" w:hAnsi="仿宋" w:eastAsia="仿宋" w:cs="仿宋"/>
          <w:sz w:val="32"/>
          <w:szCs w:val="32"/>
        </w:rPr>
      </w:pPr>
      <w:r>
        <w:rPr>
          <w:rFonts w:hint="eastAsia" w:ascii="仿宋" w:hAnsi="仿宋" w:eastAsia="仿宋" w:cs="仿宋"/>
          <w:sz w:val="32"/>
          <w:szCs w:val="32"/>
        </w:rPr>
        <w:t>（三）财务水平有待提高。财务工作按部就班，缺乏创新，在精度和深度上欠缺，还需进一步完善。</w:t>
      </w:r>
    </w:p>
    <w:p>
      <w:pPr>
        <w:ind w:firstLine="643" w:firstLineChars="200"/>
        <w:rPr>
          <w:rFonts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sz w:val="32"/>
          <w:szCs w:val="32"/>
        </w:rPr>
        <w:t>、</w:t>
      </w:r>
      <w:r>
        <w:rPr>
          <w:rFonts w:hint="eastAsia" w:ascii="仿宋" w:hAnsi="仿宋" w:eastAsia="仿宋" w:cs="仿宋"/>
          <w:b/>
          <w:sz w:val="32"/>
          <w:szCs w:val="32"/>
        </w:rPr>
        <w:t>改进措施与建议</w:t>
      </w:r>
    </w:p>
    <w:p>
      <w:pPr>
        <w:ind w:firstLine="640" w:firstLineChars="200"/>
        <w:rPr>
          <w:rFonts w:ascii="仿宋" w:hAnsi="仿宋" w:eastAsia="仿宋" w:cs="仿宋"/>
          <w:sz w:val="32"/>
          <w:szCs w:val="32"/>
        </w:rPr>
      </w:pPr>
      <w:r>
        <w:rPr>
          <w:rFonts w:hint="eastAsia" w:ascii="仿宋" w:hAnsi="仿宋" w:eastAsia="仿宋" w:cs="仿宋"/>
          <w:sz w:val="32"/>
          <w:szCs w:val="32"/>
        </w:rPr>
        <w:t>（一）细化预算编制工作，将进一步重视预算的工作，加强单位内部机构的预算管理意识，科学规划预算编制的精确度，提高财政资金使用效率，加强内部预算编制的审核和预算控制指标的下达，尽量减少预算资金的调整、结转和结余的情形。</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（二）加强队伍建设，抓好绩效评价管理部门的队伍建设和业务指导，培养部门的绩效管理队伍，建立绩效评价的长期机制。</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（三）进一步完善和落实相关管理制度，全办上下应加强学习内部控制管理制度，严格遵照相关制度贯彻落实到位，做到精细化管理。</w:t>
      </w:r>
    </w:p>
    <w:p>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（四）建议县级预算安排好经费，确保实施到</w:t>
      </w:r>
      <w:r>
        <w:rPr>
          <w:rFonts w:hint="eastAsia" w:ascii="仿宋" w:hAnsi="仿宋" w:eastAsia="仿宋" w:cs="仿宋"/>
          <w:sz w:val="32"/>
          <w:szCs w:val="32"/>
          <w:lang w:eastAsia="zh-CN"/>
        </w:rPr>
        <w:t>位。</w:t>
      </w:r>
    </w:p>
    <w:p>
      <w:pPr>
        <w:spacing w:line="560" w:lineRule="exact"/>
        <w:ind w:firstLine="640"/>
        <w:rPr>
          <w:rFonts w:hint="eastAsia" w:ascii="仿宋" w:hAnsi="仿宋" w:eastAsia="仿宋" w:cs="仿宋"/>
          <w:sz w:val="32"/>
          <w:szCs w:val="32"/>
        </w:rPr>
      </w:pPr>
    </w:p>
    <w:p>
      <w:pPr>
        <w:spacing w:line="560" w:lineRule="exact"/>
        <w:ind w:firstLine="640"/>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ascii="仿宋" w:hAnsi="仿宋" w:eastAsia="仿宋" w:cs="仿宋"/>
          <w:sz w:val="32"/>
          <w:szCs w:val="32"/>
        </w:rPr>
        <w:t>我办整体支出绩效自评分得分</w:t>
      </w:r>
      <w:r>
        <w:rPr>
          <w:rFonts w:hint="eastAsia" w:ascii="仿宋" w:hAnsi="仿宋" w:eastAsia="仿宋" w:cs="仿宋"/>
          <w:sz w:val="32"/>
          <w:szCs w:val="32"/>
        </w:rPr>
        <w:t>9</w:t>
      </w:r>
      <w:r>
        <w:rPr>
          <w:rFonts w:hint="eastAsia" w:ascii="仿宋" w:hAnsi="仿宋" w:eastAsia="仿宋" w:cs="仿宋"/>
          <w:sz w:val="32"/>
          <w:szCs w:val="32"/>
          <w:lang w:val="en-US" w:eastAsia="zh-CN"/>
        </w:rPr>
        <w:t>3</w:t>
      </w:r>
      <w:r>
        <w:rPr>
          <w:rFonts w:ascii="仿宋" w:hAnsi="仿宋" w:eastAsia="仿宋" w:cs="仿宋"/>
          <w:sz w:val="32"/>
          <w:szCs w:val="32"/>
        </w:rPr>
        <w:t>分</w:t>
      </w:r>
    </w:p>
    <w:p>
      <w:pPr>
        <w:spacing w:line="560" w:lineRule="exact"/>
        <w:ind w:firstLine="640"/>
        <w:rPr>
          <w:rFonts w:ascii="仿宋" w:hAnsi="仿宋" w:eastAsia="仿宋" w:cs="仿宋"/>
          <w:sz w:val="32"/>
          <w:szCs w:val="32"/>
        </w:rPr>
      </w:pPr>
    </w:p>
    <w:p>
      <w:pPr>
        <w:spacing w:line="560" w:lineRule="exact"/>
        <w:ind w:firstLine="640"/>
        <w:rPr>
          <w:rFonts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680" w:firstLineChars="1150"/>
        <w:rPr>
          <w:rFonts w:hint="eastAsia" w:ascii="仿宋" w:hAnsi="仿宋" w:eastAsia="仿宋" w:cs="仿宋"/>
          <w:sz w:val="32"/>
          <w:szCs w:val="32"/>
        </w:rPr>
      </w:pPr>
    </w:p>
    <w:p>
      <w:pPr>
        <w:spacing w:line="560" w:lineRule="exact"/>
        <w:ind w:firstLine="3520" w:firstLineChars="1100"/>
        <w:rPr>
          <w:rFonts w:ascii="仿宋" w:hAnsi="仿宋" w:eastAsia="仿宋" w:cs="仿宋"/>
          <w:sz w:val="32"/>
          <w:szCs w:val="32"/>
        </w:rPr>
      </w:pPr>
      <w:r>
        <w:rPr>
          <w:rFonts w:hint="eastAsia" w:ascii="仿宋" w:hAnsi="仿宋" w:eastAsia="仿宋" w:cs="仿宋"/>
          <w:sz w:val="32"/>
          <w:szCs w:val="32"/>
        </w:rPr>
        <w:t>麻阳苗族自治县长寿工作办公室</w:t>
      </w:r>
    </w:p>
    <w:p>
      <w:pPr>
        <w:spacing w:line="560" w:lineRule="exact"/>
        <w:ind w:firstLine="1920" w:firstLineChars="6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spacing w:line="560" w:lineRule="exact"/>
        <w:rPr>
          <w:rFonts w:ascii="仿宋" w:hAnsi="仿宋" w:eastAsia="仿宋" w:cs="仿宋"/>
          <w:b/>
          <w:bCs/>
          <w:sz w:val="28"/>
          <w:szCs w:val="28"/>
        </w:rPr>
      </w:pPr>
    </w:p>
    <w:p>
      <w:pPr>
        <w:ind w:left="64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附件：1、部门整体支出绩效评价指标表</w:t>
      </w:r>
    </w:p>
    <w:p>
      <w:pPr>
        <w:rPr>
          <w:rFonts w:ascii="仿宋" w:hAnsi="仿宋" w:eastAsia="仿宋" w:cs="仿宋"/>
          <w:sz w:val="32"/>
          <w:szCs w:val="32"/>
        </w:rPr>
      </w:pPr>
      <w:r>
        <w:rPr>
          <w:rFonts w:hint="eastAsia" w:ascii="仿宋" w:hAnsi="仿宋" w:eastAsia="仿宋" w:cs="仿宋"/>
          <w:sz w:val="32"/>
          <w:szCs w:val="32"/>
        </w:rPr>
        <w:t xml:space="preserve">      2、部门整体支出绩效评价基础数据表</w:t>
      </w:r>
    </w:p>
    <w:p>
      <w:pPr>
        <w:spacing w:line="560" w:lineRule="exact"/>
        <w:rPr>
          <w:rFonts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附件1</w:t>
      </w:r>
    </w:p>
    <w:p>
      <w:pPr>
        <w:spacing w:line="560" w:lineRule="exact"/>
        <w:jc w:val="center"/>
        <w:rPr>
          <w:rFonts w:ascii="仿宋" w:hAnsi="仿宋" w:eastAsia="仿宋" w:cs="仿宋"/>
          <w:sz w:val="24"/>
        </w:rPr>
      </w:pPr>
      <w:r>
        <w:rPr>
          <w:rFonts w:hint="eastAsia" w:ascii="仿宋" w:hAnsi="仿宋" w:eastAsia="仿宋" w:cs="仿宋"/>
          <w:sz w:val="36"/>
          <w:szCs w:val="36"/>
        </w:rPr>
        <w:t>部门整体支出绩效评价指标表</w:t>
      </w:r>
    </w:p>
    <w:tbl>
      <w:tblPr>
        <w:tblStyle w:val="6"/>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三级</w:t>
            </w:r>
          </w:p>
          <w:p>
            <w:pPr>
              <w:widowControl/>
              <w:jc w:val="center"/>
              <w:rPr>
                <w:rFonts w:ascii="仿宋" w:hAnsi="仿宋" w:eastAsia="仿宋" w:cs="仿宋"/>
                <w:sz w:val="20"/>
                <w:szCs w:val="20"/>
              </w:rPr>
            </w:pPr>
            <w:r>
              <w:rPr>
                <w:rFonts w:hint="eastAsia" w:ascii="仿宋" w:hAnsi="仿宋" w:eastAsia="仿宋" w:cs="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在职人员控制率=（在职人员数/编制数）×100%，在职人员数：部门（单位）实际在职人数，以财政确定的部门决算编制口径为准。</w:t>
            </w:r>
            <w:r>
              <w:rPr>
                <w:rFonts w:hint="eastAsia" w:ascii="仿宋" w:hAnsi="仿宋" w:eastAsia="仿宋" w:cs="仿宋"/>
                <w:sz w:val="20"/>
                <w:szCs w:val="20"/>
              </w:rPr>
              <w:br w:type="textWrapping"/>
            </w:r>
            <w:r>
              <w:rPr>
                <w:rFonts w:hint="eastAsia" w:ascii="仿宋" w:hAnsi="仿宋" w:eastAsia="仿宋" w:cs="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“三公经费”变动率≦0,计5分；“三公经费”＞0，每超过一个百分点扣0.5分，扣完为止。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100%计满分，每低于5个百分点扣2分，扣完为止。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ascii="仿宋" w:hAnsi="仿宋" w:eastAsia="仿宋" w:cs="仿宋"/>
                <w:sz w:val="24"/>
                <w:lang w:eastAsia="zh-CN"/>
              </w:rPr>
            </w:pPr>
            <w:r>
              <w:rPr>
                <w:rFonts w:hint="eastAsia" w:ascii="仿宋" w:hAnsi="仿宋" w:eastAsia="仿宋" w:cs="仿宋"/>
                <w:sz w:val="24"/>
                <w:lang w:val="en-US" w:eastAsia="zh-CN"/>
              </w:rPr>
              <w:t>3</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楼堂馆所面积控制率=实际建设面积/批准建设面积×100% 。</w:t>
            </w:r>
            <w:r>
              <w:rPr>
                <w:rFonts w:hint="eastAsia" w:ascii="仿宋" w:hAnsi="仿宋" w:eastAsia="仿宋" w:cs="仿宋"/>
                <w:sz w:val="20"/>
                <w:szCs w:val="20"/>
              </w:rPr>
              <w:br w:type="textWrapping"/>
            </w:r>
            <w:r>
              <w:rPr>
                <w:rFonts w:hint="eastAsia" w:ascii="仿宋" w:hAnsi="仿宋" w:eastAsia="仿宋" w:cs="仿宋"/>
                <w:sz w:val="20"/>
                <w:szCs w:val="20"/>
              </w:rPr>
              <w:t>该指标以2017年完工的新建楼堂馆所为评价内容。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楼堂馆所投资预算控制率=实际投资金额/批准投资金额×100% 。</w:t>
            </w:r>
            <w:r>
              <w:rPr>
                <w:rFonts w:hint="eastAsia" w:ascii="仿宋" w:hAnsi="仿宋" w:eastAsia="仿宋" w:cs="仿宋"/>
                <w:sz w:val="20"/>
                <w:szCs w:val="20"/>
              </w:rPr>
              <w:br w:type="textWrapping"/>
            </w:r>
            <w:r>
              <w:rPr>
                <w:rFonts w:hint="eastAsia" w:ascii="仿宋" w:hAnsi="仿宋" w:eastAsia="仿宋" w:cs="仿宋"/>
                <w:sz w:val="20"/>
                <w:szCs w:val="20"/>
              </w:rPr>
              <w:t>该指标以2017年完工的新建楼堂馆所为评价内容。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5</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spacing w:line="560" w:lineRule="exact"/>
        <w:rPr>
          <w:rFonts w:ascii="仿宋" w:hAnsi="仿宋" w:eastAsia="仿宋" w:cs="仿宋"/>
          <w:sz w:val="32"/>
          <w:szCs w:val="32"/>
        </w:rPr>
      </w:pPr>
    </w:p>
    <w:tbl>
      <w:tblPr>
        <w:tblStyle w:val="6"/>
        <w:tblW w:w="11639" w:type="dxa"/>
        <w:jc w:val="center"/>
        <w:tblLayout w:type="autofit"/>
        <w:tblCellMar>
          <w:top w:w="0" w:type="dxa"/>
          <w:left w:w="10" w:type="dxa"/>
          <w:bottom w:w="0" w:type="dxa"/>
          <w:right w:w="10" w:type="dxa"/>
        </w:tblCellMar>
      </w:tblPr>
      <w:tblGrid>
        <w:gridCol w:w="518"/>
        <w:gridCol w:w="416"/>
        <w:gridCol w:w="105"/>
        <w:gridCol w:w="518"/>
        <w:gridCol w:w="54"/>
        <w:gridCol w:w="362"/>
        <w:gridCol w:w="54"/>
        <w:gridCol w:w="623"/>
        <w:gridCol w:w="391"/>
        <w:gridCol w:w="25"/>
        <w:gridCol w:w="391"/>
        <w:gridCol w:w="623"/>
        <w:gridCol w:w="416"/>
        <w:gridCol w:w="1977"/>
        <w:gridCol w:w="1039"/>
        <w:gridCol w:w="2451"/>
        <w:gridCol w:w="637"/>
        <w:gridCol w:w="402"/>
        <w:gridCol w:w="637"/>
      </w:tblGrid>
      <w:tr>
        <w:tblPrEx>
          <w:tblCellMar>
            <w:top w:w="0" w:type="dxa"/>
            <w:left w:w="10" w:type="dxa"/>
            <w:bottom w:w="0" w:type="dxa"/>
            <w:right w:w="10" w:type="dxa"/>
          </w:tblCellMar>
        </w:tblPrEx>
        <w:trPr>
          <w:gridAfter w:val="2"/>
          <w:wAfter w:w="1039" w:type="dxa"/>
          <w:trHeight w:val="1562"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预算管理</w:t>
            </w:r>
          </w:p>
        </w:tc>
        <w:tc>
          <w:tcPr>
            <w:tcW w:w="416"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40</w:t>
            </w: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公用经费控制率</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8</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100%以下（含）计满分，每超出1%扣1分，扣完为止。</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公用经费控制率=（实际支出公用经费总额/预算安排公用经费总额）×100%。</w:t>
            </w:r>
            <w:r>
              <w:rPr>
                <w:rFonts w:hint="eastAsia" w:ascii="仿宋" w:hAnsi="仿宋" w:eastAsia="仿宋" w:cs="仿宋"/>
                <w:sz w:val="20"/>
                <w:szCs w:val="20"/>
              </w:rPr>
              <w:br w:type="textWrapping"/>
            </w:r>
            <w:r>
              <w:rPr>
                <w:rFonts w:hint="eastAsia" w:ascii="仿宋" w:hAnsi="仿宋" w:eastAsia="仿宋" w:cs="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8</w:t>
            </w:r>
          </w:p>
        </w:tc>
      </w:tr>
      <w:tr>
        <w:tblPrEx>
          <w:tblCellMar>
            <w:top w:w="0" w:type="dxa"/>
            <w:left w:w="10" w:type="dxa"/>
            <w:bottom w:w="0" w:type="dxa"/>
            <w:right w:w="10" w:type="dxa"/>
          </w:tblCellMar>
        </w:tblPrEx>
        <w:trPr>
          <w:gridAfter w:val="2"/>
          <w:wAfter w:w="1039" w:type="dxa"/>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“三公经费”控制率</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7</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100%以下（含）计满分，每超出1%扣1分，扣完为止。</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7</w:t>
            </w:r>
          </w:p>
        </w:tc>
      </w:tr>
      <w:tr>
        <w:tblPrEx>
          <w:tblCellMar>
            <w:top w:w="0" w:type="dxa"/>
            <w:left w:w="10" w:type="dxa"/>
            <w:bottom w:w="0" w:type="dxa"/>
            <w:right w:w="10" w:type="dxa"/>
          </w:tblCellMar>
        </w:tblPrEx>
        <w:trPr>
          <w:gridAfter w:val="2"/>
          <w:wAfter w:w="1039" w:type="dxa"/>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政府采购执行率</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6</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100%计满分，每超过（降低）5%扣2分。扣完为止。</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6</w:t>
            </w:r>
          </w:p>
        </w:tc>
      </w:tr>
      <w:tr>
        <w:tblPrEx>
          <w:tblCellMar>
            <w:top w:w="0" w:type="dxa"/>
            <w:left w:w="10" w:type="dxa"/>
            <w:bottom w:w="0" w:type="dxa"/>
            <w:right w:w="10" w:type="dxa"/>
          </w:tblCellMar>
        </w:tblPrEx>
        <w:trPr>
          <w:gridAfter w:val="2"/>
          <w:wAfter w:w="1039" w:type="dxa"/>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仿宋"/>
                <w:sz w:val="20"/>
                <w:szCs w:val="20"/>
              </w:rPr>
            </w:pPr>
            <w:r>
              <w:rPr>
                <w:rFonts w:hint="eastAsia" w:ascii="仿宋" w:hAnsi="仿宋" w:eastAsia="仿宋" w:cs="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仿宋"/>
                <w:sz w:val="20"/>
                <w:szCs w:val="20"/>
              </w:rPr>
            </w:pPr>
          </w:p>
        </w:tc>
        <w:tc>
          <w:tcPr>
            <w:tcW w:w="677" w:type="dxa"/>
            <w:gridSpan w:val="3"/>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预算管理</w:t>
            </w: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管理制度健全性</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8</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①有内部财务管理制度、会计核算制度等管理制度，2分；</w:t>
            </w:r>
            <w:r>
              <w:rPr>
                <w:rFonts w:hint="eastAsia" w:ascii="仿宋" w:hAnsi="仿宋" w:eastAsia="仿宋" w:cs="仿宋"/>
                <w:sz w:val="20"/>
                <w:szCs w:val="20"/>
              </w:rPr>
              <w:br w:type="textWrapping"/>
            </w:r>
            <w:r>
              <w:rPr>
                <w:rFonts w:hint="eastAsia" w:ascii="仿宋" w:hAnsi="仿宋" w:eastAsia="仿宋" w:cs="仿宋"/>
                <w:sz w:val="20"/>
                <w:szCs w:val="20"/>
              </w:rPr>
              <w:t>②有本部门厉行节约制度,2分；</w:t>
            </w:r>
            <w:r>
              <w:rPr>
                <w:rFonts w:hint="eastAsia" w:ascii="仿宋" w:hAnsi="仿宋" w:eastAsia="仿宋" w:cs="仿宋"/>
                <w:sz w:val="20"/>
                <w:szCs w:val="20"/>
              </w:rPr>
              <w:br w:type="textWrapping"/>
            </w:r>
            <w:r>
              <w:rPr>
                <w:rFonts w:hint="eastAsia" w:ascii="仿宋" w:hAnsi="仿宋" w:eastAsia="仿宋" w:cs="仿宋"/>
                <w:sz w:val="20"/>
                <w:szCs w:val="20"/>
              </w:rPr>
              <w:t>③相关管理制度合法、合规、完整，2分；④相关管理制度得到有效执行，2分。</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6</w:t>
            </w:r>
          </w:p>
        </w:tc>
      </w:tr>
      <w:tr>
        <w:tblPrEx>
          <w:tblCellMar>
            <w:top w:w="0" w:type="dxa"/>
            <w:left w:w="10" w:type="dxa"/>
            <w:bottom w:w="0" w:type="dxa"/>
            <w:right w:w="10" w:type="dxa"/>
          </w:tblCellMar>
        </w:tblPrEx>
        <w:trPr>
          <w:gridAfter w:val="2"/>
          <w:wAfter w:w="1039" w:type="dxa"/>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资金使用合规性</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6</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sz w:val="20"/>
                <w:szCs w:val="20"/>
              </w:rPr>
              <w:br w:type="textWrapping"/>
            </w:r>
            <w:r>
              <w:rPr>
                <w:rFonts w:hint="eastAsia" w:ascii="仿宋" w:hAnsi="仿宋" w:eastAsia="仿宋" w:cs="仿宋"/>
                <w:sz w:val="20"/>
                <w:szCs w:val="20"/>
              </w:rPr>
              <w:t>以上情况每出现一例不符合要求的扣1分，扣完为止。</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ascii="仿宋" w:hAnsi="仿宋" w:eastAsia="仿宋" w:cs="仿宋"/>
                <w:sz w:val="24"/>
              </w:rPr>
              <w:t>5</w:t>
            </w:r>
          </w:p>
        </w:tc>
      </w:tr>
      <w:tr>
        <w:tblPrEx>
          <w:tblCellMar>
            <w:top w:w="0" w:type="dxa"/>
            <w:left w:w="10" w:type="dxa"/>
            <w:bottom w:w="0" w:type="dxa"/>
            <w:right w:w="10" w:type="dxa"/>
          </w:tblCellMar>
        </w:tblPrEx>
        <w:trPr>
          <w:gridAfter w:val="2"/>
          <w:wAfter w:w="1039" w:type="dxa"/>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预决算信息公开性</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5</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5　</w:t>
            </w:r>
          </w:p>
        </w:tc>
      </w:tr>
      <w:tr>
        <w:tblPrEx>
          <w:tblCellMar>
            <w:top w:w="0" w:type="dxa"/>
            <w:left w:w="10" w:type="dxa"/>
            <w:bottom w:w="0" w:type="dxa"/>
            <w:right w:w="10" w:type="dxa"/>
          </w:tblCellMar>
        </w:tblPrEx>
        <w:trPr>
          <w:gridAfter w:val="2"/>
          <w:wAfter w:w="1039" w:type="dxa"/>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30</w:t>
            </w:r>
          </w:p>
        </w:tc>
        <w:tc>
          <w:tcPr>
            <w:tcW w:w="677"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职责履行</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8</w:t>
            </w:r>
          </w:p>
        </w:tc>
        <w:tc>
          <w:tcPr>
            <w:tcW w:w="1014"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重点工作实际完成率</w:t>
            </w:r>
          </w:p>
        </w:tc>
        <w:tc>
          <w:tcPr>
            <w:tcW w:w="4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8</w:t>
            </w:r>
          </w:p>
        </w:tc>
        <w:tc>
          <w:tcPr>
            <w:tcW w:w="3016"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根据绩效办2018年对各部门为民办实事和部门重点工程与重点工作考核分数折算。</w:t>
            </w:r>
            <w:r>
              <w:rPr>
                <w:rFonts w:hint="eastAsia" w:ascii="仿宋" w:hAnsi="仿宋" w:eastAsia="仿宋" w:cs="仿宋"/>
                <w:sz w:val="20"/>
                <w:szCs w:val="20"/>
              </w:rPr>
              <w:br w:type="textWrapping"/>
            </w:r>
            <w:r>
              <w:rPr>
                <w:rFonts w:hint="eastAsia" w:ascii="仿宋" w:hAnsi="仿宋" w:eastAsia="仿宋" w:cs="仿宋"/>
                <w:sz w:val="20"/>
                <w:szCs w:val="20"/>
              </w:rPr>
              <w:t>该项得分=（绩效办对应部分考核得分/100）*8</w:t>
            </w:r>
          </w:p>
        </w:tc>
        <w:tc>
          <w:tcPr>
            <w:tcW w:w="3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8</w:t>
            </w:r>
          </w:p>
        </w:tc>
      </w:tr>
      <w:tr>
        <w:tblPrEx>
          <w:tblCellMar>
            <w:top w:w="0" w:type="dxa"/>
            <w:left w:w="10" w:type="dxa"/>
            <w:bottom w:w="0" w:type="dxa"/>
            <w:right w:w="10" w:type="dxa"/>
          </w:tblCellMar>
        </w:tblPrEx>
        <w:trPr>
          <w:gridAfter w:val="2"/>
          <w:wAfter w:w="1039" w:type="dxa"/>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履职 效益</w:t>
            </w:r>
          </w:p>
        </w:tc>
        <w:tc>
          <w:tcPr>
            <w:tcW w:w="416"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10</w:t>
            </w:r>
          </w:p>
        </w:tc>
        <w:tc>
          <w:tcPr>
            <w:tcW w:w="101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经济效益</w:t>
            </w:r>
          </w:p>
        </w:tc>
        <w:tc>
          <w:tcPr>
            <w:tcW w:w="416" w:type="dxa"/>
            <w:gridSpan w:val="2"/>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10</w:t>
            </w:r>
          </w:p>
        </w:tc>
        <w:tc>
          <w:tcPr>
            <w:tcW w:w="6506" w:type="dxa"/>
            <w:gridSpan w:val="5"/>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9</w:t>
            </w:r>
          </w:p>
        </w:tc>
      </w:tr>
      <w:tr>
        <w:tblPrEx>
          <w:tblCellMar>
            <w:top w:w="0" w:type="dxa"/>
            <w:left w:w="10" w:type="dxa"/>
            <w:bottom w:w="0" w:type="dxa"/>
            <w:right w:w="10" w:type="dxa"/>
          </w:tblCellMar>
        </w:tblPrEx>
        <w:trPr>
          <w:gridAfter w:val="2"/>
          <w:wAfter w:w="1039" w:type="dxa"/>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3"/>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社会效益</w:t>
            </w:r>
          </w:p>
        </w:tc>
        <w:tc>
          <w:tcPr>
            <w:tcW w:w="416" w:type="dxa"/>
            <w:gridSpan w:val="2"/>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506" w:type="dxa"/>
            <w:gridSpan w:val="5"/>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gridBefore w:val="3"/>
          <w:wBefore w:w="1039" w:type="dxa"/>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12</w:t>
            </w: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6</w:t>
            </w:r>
          </w:p>
        </w:tc>
        <w:tc>
          <w:tcPr>
            <w:tcW w:w="3016"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促进部门改进文风会风，加强经费及资产管理，推动网上办事，提高行政效率，降低行政成本效果较好的计6分；一般3分；无效果或者效果不明显0分。</w:t>
            </w:r>
          </w:p>
        </w:tc>
        <w:tc>
          <w:tcPr>
            <w:tcW w:w="349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ascii="仿宋" w:hAnsi="仿宋" w:eastAsia="仿宋" w:cs="仿宋"/>
                <w:sz w:val="24"/>
              </w:rPr>
              <w:t>6</w:t>
            </w:r>
          </w:p>
        </w:tc>
      </w:tr>
      <w:tr>
        <w:tblPrEx>
          <w:tblCellMar>
            <w:top w:w="0" w:type="dxa"/>
            <w:left w:w="10" w:type="dxa"/>
            <w:bottom w:w="0" w:type="dxa"/>
            <w:right w:w="10" w:type="dxa"/>
          </w:tblCellMar>
        </w:tblPrEx>
        <w:trPr>
          <w:gridBefore w:val="3"/>
          <w:wBefore w:w="1039" w:type="dxa"/>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416"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014"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0"/>
                <w:szCs w:val="20"/>
              </w:rPr>
            </w:pPr>
            <w:r>
              <w:rPr>
                <w:rFonts w:hint="eastAsia" w:ascii="仿宋" w:hAnsi="仿宋" w:eastAsia="仿宋" w:cs="仿宋"/>
                <w:sz w:val="20"/>
                <w:szCs w:val="20"/>
              </w:rPr>
              <w:t>6</w:t>
            </w:r>
          </w:p>
        </w:tc>
        <w:tc>
          <w:tcPr>
            <w:tcW w:w="3016"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90%（含）以上计6分；</w:t>
            </w:r>
            <w:r>
              <w:rPr>
                <w:rFonts w:hint="eastAsia" w:ascii="仿宋" w:hAnsi="仿宋" w:eastAsia="仿宋" w:cs="仿宋"/>
                <w:sz w:val="20"/>
                <w:szCs w:val="20"/>
              </w:rPr>
              <w:br w:type="textWrapping"/>
            </w:r>
            <w:r>
              <w:rPr>
                <w:rFonts w:hint="eastAsia" w:ascii="仿宋" w:hAnsi="仿宋" w:eastAsia="仿宋" w:cs="仿宋"/>
                <w:sz w:val="20"/>
                <w:szCs w:val="20"/>
              </w:rPr>
              <w:t>80%（含）-90%，计4分；</w:t>
            </w:r>
            <w:r>
              <w:rPr>
                <w:rFonts w:hint="eastAsia" w:ascii="仿宋" w:hAnsi="仿宋" w:eastAsia="仿宋" w:cs="仿宋"/>
                <w:sz w:val="20"/>
                <w:szCs w:val="20"/>
              </w:rPr>
              <w:br w:type="textWrapping"/>
            </w:r>
            <w:r>
              <w:rPr>
                <w:rFonts w:hint="eastAsia" w:ascii="仿宋" w:hAnsi="仿宋" w:eastAsia="仿宋" w:cs="仿宋"/>
                <w:sz w:val="20"/>
                <w:szCs w:val="20"/>
              </w:rPr>
              <w:t>70%（含）-80%，计2分；</w:t>
            </w:r>
            <w:r>
              <w:rPr>
                <w:rFonts w:hint="eastAsia" w:ascii="仿宋" w:hAnsi="仿宋" w:eastAsia="仿宋" w:cs="仿宋"/>
                <w:sz w:val="20"/>
                <w:szCs w:val="20"/>
              </w:rPr>
              <w:br w:type="textWrapping"/>
            </w:r>
            <w:r>
              <w:rPr>
                <w:rFonts w:hint="eastAsia" w:ascii="仿宋" w:hAnsi="仿宋" w:eastAsia="仿宋" w:cs="仿宋"/>
                <w:sz w:val="20"/>
                <w:szCs w:val="20"/>
              </w:rPr>
              <w:t>低于70%计0分。</w:t>
            </w:r>
          </w:p>
        </w:tc>
        <w:tc>
          <w:tcPr>
            <w:tcW w:w="3490"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0"/>
                <w:szCs w:val="20"/>
              </w:rPr>
            </w:pPr>
            <w:r>
              <w:rPr>
                <w:rFonts w:hint="eastAsia" w:ascii="仿宋" w:hAnsi="仿宋" w:eastAsia="仿宋" w:cs="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5　</w:t>
            </w:r>
          </w:p>
        </w:tc>
      </w:tr>
    </w:tbl>
    <w:p>
      <w:pPr>
        <w:rPr>
          <w:rFonts w:ascii="仿宋" w:hAnsi="仿宋" w:eastAsia="仿宋" w:cs="仿宋"/>
          <w:sz w:val="32"/>
          <w:szCs w:val="32"/>
        </w:rPr>
      </w:pPr>
    </w:p>
    <w:p>
      <w:pPr>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28"/>
          <w:szCs w:val="28"/>
        </w:rPr>
      </w:pPr>
      <w:r>
        <w:rPr>
          <w:rFonts w:hint="eastAsia" w:ascii="仿宋" w:hAnsi="仿宋" w:eastAsia="仿宋" w:cs="仿宋"/>
          <w:sz w:val="32"/>
          <w:szCs w:val="32"/>
        </w:rPr>
        <w:t>附件2</w:t>
      </w:r>
    </w:p>
    <w:p>
      <w:pPr>
        <w:spacing w:line="560" w:lineRule="exact"/>
        <w:jc w:val="center"/>
        <w:rPr>
          <w:rFonts w:ascii="仿宋" w:hAnsi="仿宋" w:eastAsia="仿宋" w:cs="仿宋"/>
          <w:sz w:val="36"/>
          <w:szCs w:val="36"/>
        </w:rPr>
      </w:pPr>
      <w:r>
        <w:rPr>
          <w:rFonts w:hint="eastAsia" w:ascii="仿宋" w:hAnsi="仿宋" w:eastAsia="仿宋" w:cs="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cs="仿宋"/>
          <w:sz w:val="24"/>
        </w:rPr>
      </w:pPr>
      <w:r>
        <w:rPr>
          <w:rFonts w:hint="eastAsia" w:ascii="仿宋" w:hAnsi="仿宋" w:eastAsia="仿宋" w:cs="仿宋"/>
          <w:sz w:val="24"/>
        </w:rPr>
        <w:t>填报单位：县长寿办</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tbl>
      <w:tblPr>
        <w:tblStyle w:val="6"/>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202</w:t>
            </w:r>
            <w:r>
              <w:rPr>
                <w:rFonts w:hint="eastAsia" w:ascii="仿宋" w:hAnsi="仿宋" w:eastAsia="仿宋" w:cs="仿宋"/>
                <w:b/>
                <w:bCs/>
                <w:sz w:val="24"/>
                <w:lang w:val="en-US" w:eastAsia="zh-CN"/>
              </w:rPr>
              <w:t>1</w:t>
            </w:r>
            <w:r>
              <w:rPr>
                <w:rFonts w:hint="eastAsia" w:ascii="仿宋" w:hAnsi="仿宋" w:eastAsia="仿宋" w:cs="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8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lang w:val="en-US" w:eastAsia="zh-CN"/>
              </w:rPr>
              <w:t>87</w:t>
            </w:r>
            <w:r>
              <w:rPr>
                <w:rFonts w:ascii="仿宋" w:hAnsi="仿宋" w:eastAsia="仿宋" w:cs="仿宋"/>
                <w:sz w:val="24"/>
              </w:rPr>
              <w:t>.50</w:t>
            </w: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20</w:t>
            </w:r>
            <w:r>
              <w:rPr>
                <w:rFonts w:hint="eastAsia" w:ascii="仿宋" w:hAnsi="仿宋" w:eastAsia="仿宋" w:cs="仿宋"/>
                <w:b/>
                <w:bCs/>
                <w:sz w:val="24"/>
                <w:lang w:val="en-US" w:eastAsia="zh-CN"/>
              </w:rPr>
              <w:t>20</w:t>
            </w:r>
            <w:r>
              <w:rPr>
                <w:rFonts w:hint="eastAsia" w:ascii="仿宋" w:hAnsi="仿宋" w:eastAsia="仿宋" w:cs="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202</w:t>
            </w:r>
            <w:r>
              <w:rPr>
                <w:rFonts w:hint="eastAsia" w:ascii="仿宋" w:hAnsi="仿宋" w:eastAsia="仿宋" w:cs="仿宋"/>
                <w:b/>
                <w:bCs/>
                <w:sz w:val="24"/>
                <w:lang w:val="en-US" w:eastAsia="zh-CN"/>
              </w:rPr>
              <w:t>1</w:t>
            </w:r>
            <w:r>
              <w:rPr>
                <w:rFonts w:hint="eastAsia" w:ascii="仿宋" w:hAnsi="仿宋" w:eastAsia="仿宋" w:cs="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202</w:t>
            </w:r>
            <w:r>
              <w:rPr>
                <w:rFonts w:hint="eastAsia" w:ascii="仿宋" w:hAnsi="仿宋" w:eastAsia="仿宋" w:cs="仿宋"/>
                <w:b/>
                <w:bCs/>
                <w:sz w:val="24"/>
                <w:lang w:val="en-US" w:eastAsia="zh-CN"/>
              </w:rPr>
              <w:t>1</w:t>
            </w:r>
            <w:r>
              <w:rPr>
                <w:rFonts w:hint="eastAsia" w:ascii="仿宋" w:hAnsi="仿宋" w:eastAsia="仿宋" w:cs="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0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0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ascii="仿宋" w:hAnsi="仿宋" w:eastAsia="仿宋" w:cs="仿宋"/>
                <w:sz w:val="24"/>
              </w:rPr>
              <w:t>0</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18.27</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26.87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3.49</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7.50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0.03</w:t>
            </w:r>
            <w:r>
              <w:rPr>
                <w:rFonts w:hint="eastAsia" w:ascii="仿宋" w:hAnsi="仿宋" w:eastAsia="仿宋" w:cs="仿宋"/>
                <w:color w:val="000000" w:themeColor="text1"/>
                <w:sz w:val="24"/>
                <w14:textFill>
                  <w14:solidFill>
                    <w14:schemeClr w14:val="tx1"/>
                  </w14:solidFill>
                </w14:textFill>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1.18</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0.26</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bookmarkStart w:id="0" w:name="_GoBack"/>
            <w:bookmarkEnd w:id="0"/>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楼堂馆所控制情况</w:t>
            </w:r>
            <w:r>
              <w:rPr>
                <w:rFonts w:hint="eastAsia" w:ascii="仿宋" w:hAnsi="仿宋" w:eastAsia="仿宋" w:cs="仿宋"/>
                <w:sz w:val="24"/>
              </w:rPr>
              <w:br w:type="textWrapping"/>
            </w:r>
            <w:r>
              <w:rPr>
                <w:rFonts w:hint="eastAsia" w:ascii="仿宋" w:hAnsi="仿宋" w:eastAsia="仿宋" w:cs="仿宋"/>
                <w:sz w:val="24"/>
              </w:rPr>
              <w:t>（2018年完工项目）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批复规模</w:t>
            </w:r>
            <w:r>
              <w:rPr>
                <w:rFonts w:hint="eastAsia" w:ascii="仿宋" w:hAnsi="仿宋" w:eastAsia="仿宋" w:cs="仿宋"/>
                <w:b/>
                <w:bCs/>
                <w:sz w:val="24"/>
              </w:rPr>
              <w:br w:type="textWrapping"/>
            </w:r>
            <w:r>
              <w:rPr>
                <w:rFonts w:hint="eastAsia" w:ascii="仿宋" w:hAnsi="仿宋" w:eastAsia="仿宋" w:cs="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 w:val="24"/>
              </w:rPr>
            </w:pPr>
            <w:r>
              <w:rPr>
                <w:rFonts w:hint="eastAsia" w:ascii="仿宋" w:hAnsi="仿宋" w:eastAsia="仿宋" w:cs="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0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0</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0</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0</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0</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cs="仿宋"/>
                <w:sz w:val="24"/>
              </w:rPr>
            </w:pPr>
            <w:r>
              <w:rPr>
                <w:rFonts w:hint="eastAsia" w:ascii="仿宋" w:hAnsi="仿宋" w:eastAsia="仿宋" w:cs="仿宋"/>
                <w:sz w:val="24"/>
              </w:rPr>
              <w:t>　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sz w:val="24"/>
              </w:rPr>
            </w:pPr>
            <w:r>
              <w:rPr>
                <w:rFonts w:hint="eastAsia" w:ascii="仿宋" w:hAnsi="仿宋" w:eastAsia="仿宋" w:cs="仿宋"/>
                <w:sz w:val="24"/>
              </w:rPr>
              <w:t>　</w:t>
            </w:r>
          </w:p>
        </w:tc>
      </w:tr>
    </w:tbl>
    <w:p>
      <w:pPr>
        <w:widowControl/>
        <w:jc w:val="left"/>
        <w:rPr>
          <w:rFonts w:ascii="仿宋" w:hAnsi="仿宋" w:eastAsia="仿宋" w:cs="仿宋"/>
          <w:sz w:val="22"/>
        </w:rPr>
      </w:pPr>
      <w:r>
        <w:rPr>
          <w:rFonts w:hint="eastAsia" w:ascii="仿宋" w:hAnsi="仿宋" w:eastAsia="仿宋" w:cs="仿宋"/>
          <w:sz w:val="22"/>
        </w:rPr>
        <w:t>说明：“项目支出”需要填报除专项资金和基本支出以外的所有项目情况，包括业务工作项</w:t>
      </w:r>
    </w:p>
    <w:p>
      <w:pPr>
        <w:widowControl/>
        <w:ind w:firstLine="660"/>
        <w:jc w:val="left"/>
        <w:rPr>
          <w:rFonts w:ascii="仿宋" w:hAnsi="仿宋" w:eastAsia="仿宋" w:cs="仿宋"/>
          <w:sz w:val="22"/>
        </w:rPr>
      </w:pPr>
      <w:r>
        <w:rPr>
          <w:rFonts w:hint="eastAsia" w:ascii="仿宋" w:hAnsi="仿宋" w:eastAsia="仿宋" w:cs="仿宋"/>
          <w:sz w:val="22"/>
        </w:rPr>
        <w:t>目、运行维护项目等；“公用经费”填报基本支出中的一般商品和服务支出。</w:t>
      </w:r>
    </w:p>
    <w:p>
      <w:pPr>
        <w:spacing w:line="600" w:lineRule="exact"/>
        <w:rPr>
          <w:rFonts w:ascii="仿宋" w:hAnsi="仿宋" w:eastAsia="仿宋" w:cs="仿宋"/>
        </w:rPr>
      </w:pPr>
    </w:p>
    <w:p>
      <w:pPr>
        <w:spacing w:line="580" w:lineRule="exact"/>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3A"/>
    <w:rsid w:val="000D333F"/>
    <w:rsid w:val="0017511E"/>
    <w:rsid w:val="0022794A"/>
    <w:rsid w:val="002C305D"/>
    <w:rsid w:val="003E0D4A"/>
    <w:rsid w:val="00472BBD"/>
    <w:rsid w:val="0057055E"/>
    <w:rsid w:val="005B617F"/>
    <w:rsid w:val="00670DAE"/>
    <w:rsid w:val="006F52DF"/>
    <w:rsid w:val="007360EB"/>
    <w:rsid w:val="00764854"/>
    <w:rsid w:val="009437D8"/>
    <w:rsid w:val="009A0F0C"/>
    <w:rsid w:val="00A133BE"/>
    <w:rsid w:val="00AA482D"/>
    <w:rsid w:val="00B32ADD"/>
    <w:rsid w:val="00BC2F88"/>
    <w:rsid w:val="00C359D9"/>
    <w:rsid w:val="00C551A9"/>
    <w:rsid w:val="00C8093A"/>
    <w:rsid w:val="00CC7E94"/>
    <w:rsid w:val="00E65B09"/>
    <w:rsid w:val="00EB5C7D"/>
    <w:rsid w:val="00EE4C92"/>
    <w:rsid w:val="00F02603"/>
    <w:rsid w:val="00F24569"/>
    <w:rsid w:val="00FA33C7"/>
    <w:rsid w:val="032D07EE"/>
    <w:rsid w:val="035735EB"/>
    <w:rsid w:val="0576718C"/>
    <w:rsid w:val="07643F5C"/>
    <w:rsid w:val="0BE90D71"/>
    <w:rsid w:val="0C7D152D"/>
    <w:rsid w:val="11375AED"/>
    <w:rsid w:val="12412E86"/>
    <w:rsid w:val="12A32B5D"/>
    <w:rsid w:val="1495241F"/>
    <w:rsid w:val="190C46DE"/>
    <w:rsid w:val="1B3F5A1B"/>
    <w:rsid w:val="1C352687"/>
    <w:rsid w:val="227F05CB"/>
    <w:rsid w:val="29260E7D"/>
    <w:rsid w:val="2A2D4312"/>
    <w:rsid w:val="2B91415E"/>
    <w:rsid w:val="2CBE2501"/>
    <w:rsid w:val="2CD856A1"/>
    <w:rsid w:val="2CE02ECA"/>
    <w:rsid w:val="2D0D6920"/>
    <w:rsid w:val="36D46095"/>
    <w:rsid w:val="394A30A7"/>
    <w:rsid w:val="39552ED9"/>
    <w:rsid w:val="3BD6116B"/>
    <w:rsid w:val="3FD92628"/>
    <w:rsid w:val="40B93C9F"/>
    <w:rsid w:val="476B6483"/>
    <w:rsid w:val="48981140"/>
    <w:rsid w:val="49782D63"/>
    <w:rsid w:val="4B56677F"/>
    <w:rsid w:val="4D835CA9"/>
    <w:rsid w:val="503D4FA8"/>
    <w:rsid w:val="513768A5"/>
    <w:rsid w:val="51F144B2"/>
    <w:rsid w:val="56ED61C4"/>
    <w:rsid w:val="5A660235"/>
    <w:rsid w:val="5D744A43"/>
    <w:rsid w:val="5F3B2979"/>
    <w:rsid w:val="60940152"/>
    <w:rsid w:val="61BD7816"/>
    <w:rsid w:val="64BD194B"/>
    <w:rsid w:val="68555A85"/>
    <w:rsid w:val="710A06AC"/>
    <w:rsid w:val="71C45BCE"/>
    <w:rsid w:val="71EA7BCD"/>
    <w:rsid w:val="72960AF5"/>
    <w:rsid w:val="7321087F"/>
    <w:rsid w:val="73BE6D91"/>
    <w:rsid w:val="75585F7D"/>
    <w:rsid w:val="7D7E0F8B"/>
    <w:rsid w:val="7F75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码1"/>
    <w:basedOn w:val="7"/>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731</Words>
  <Characters>4169</Characters>
  <Lines>34</Lines>
  <Paragraphs>9</Paragraphs>
  <TotalTime>50</TotalTime>
  <ScaleCrop>false</ScaleCrop>
  <LinksUpToDate>false</LinksUpToDate>
  <CharactersWithSpaces>4891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2019-10-21T04:31:00Z</dcterms:created>
  <dc:creator>User</dc:creator>
  <cp:lastModifiedBy>杰</cp:lastModifiedBy>
  <cp:lastPrinted>2020-06-16T08:34:00Z</cp:lastPrinted>
  <dcterms:modified xsi:type="dcterms:W3CDTF">2022-05-23T03:44:33Z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