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sz w:val="44"/>
          <w:szCs w:val="44"/>
          <w:lang w:val="en-US" w:eastAsia="zh-CN"/>
        </w:rPr>
      </w:pPr>
    </w:p>
    <w:p>
      <w:pPr>
        <w:jc w:val="center"/>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val="en-US" w:eastAsia="zh-CN"/>
        </w:rPr>
        <w:t>2021年</w:t>
      </w:r>
      <w:r>
        <w:rPr>
          <w:rFonts w:hint="eastAsia" w:ascii="仿宋_GB2312" w:hAnsi="仿宋_GB2312" w:eastAsia="仿宋_GB2312" w:cs="仿宋_GB2312"/>
          <w:b/>
          <w:bCs/>
          <w:sz w:val="44"/>
          <w:szCs w:val="44"/>
          <w:lang w:eastAsia="zh-CN"/>
        </w:rPr>
        <w:t>麻阳苗族自治县林业局</w:t>
      </w:r>
    </w:p>
    <w:p>
      <w:pPr>
        <w:jc w:val="center"/>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44"/>
          <w:szCs w:val="44"/>
          <w:lang w:val="en-US" w:eastAsia="zh-CN"/>
        </w:rPr>
        <w:t>绩效自评报告</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根据《麻阳苗族自治县财政局关于做好2021年度县级财政资金绩效自评工作的通知》(麻财绩[2022]1号)文件要求，我局将结合本单位实际情况对2021年度本单位部门整体支出绩效指标进行自评如下：</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一、机构编制人员情况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麻阳县林业局为全额拨款事业单位。林业局内设机构包括：县林业局共核定设置行政职能股室7个（办公室（人事教育股）、造林绿化股、森林资源管理股、自然保护地管理和野生动植物保护股、行政审批服务股（政策法规股）、计划财务股、森林资源防火股），直属事业机构8个（林业综合执法大队、山林纠纷调处中心、林业资源事务中心、林业科技服务中心、公益林管理站、林业产业管理站、林业资金征收管理站、文名山森林公园管理所）。截止2021年12月底，单位实有人数125人，其中全额拨款在职人员125人，退休人员58人、提前退休人员1人。</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单位主要职能与年度绩效目标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（一）单位主要职能</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全县林业及其生态建设的监督管理。组织、协调、指导和监督全县造林绿化工作；承担森林资源保护发展监督管理的责任。组织、协调、指导和监督全县湿地保护工作。组织、指导陆生野生动植物资源的保护和合理开发利用；负责全县森林资源保护工作；依法组织、指导陆生野生动植物的救护繁殖、栖息地恢复发展、疫源疫病监测；监督管理全县陆生野生动植物猎捕或采集、驯养繁殖或培植、经营利用；负责全县森林防火工作；负责林业系统自然保护区的监督管理；承办县人民政府交办的其他事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（二）年度绩效目标</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部门整体支出绩效目标以维护机关正常运转，实现我县2021年林业工作总体目标，认真落实县委县政府和上级林业部门的工作部署，严格实施精细化管理，大力提升林业现代化水平和人民群众的幸福指数，打造天蓝、地绿、水清、宜居的绿色麻阳。</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1、贯彻国家、省、市林业和草原局的方针政策和文件精神，做好林业相关技术工作，美化生态环境，促进绿色发展。</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2、加强资源保护，一是实施禁伐减伐；二是强化林地保护；三是强化有害生物防治；四是强化森林防火工作，五是加强森林公园的建设管理。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3、保障全局在职工作人员和退休人员的基本支出要求，完成2021年度各项资金支出，保证各专项的支付进度。</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4、加强预算管理，严格执行国家财务制度和财经纪律，合理开支提高资金使用效益，创建节约型单位。</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5、严控“三公经费”和重点费用开支。</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三、年度支出及管理情况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2021年收入1920.35万元。其中：年初预算收入1750.45万元。实际总支出1920.35万元，其中：基本支出1920.35万元，占年初预算基本支出1750.45万元的109.7%，占全年总支出100%。</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1、基本支出情况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2021年度本单位基本支出为1920.35万元，分别如下：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lang w:val="en-US" w:eastAsia="zh-CN"/>
        </w:rPr>
        <w:t>工资福利支出1617.43万元，占基本支出的84%，主要为基本工资支出519.85万元、津贴补贴支出312.95万元、奖金支出213.33万元、伙食补助支出17.73万元、绩效工资支出173.51万元、养老保险支出137.8万元、职业年金0.83万元、职工医疗保险支出88.38万元、其他社会保障缴费11.49万元、住房公积金支出107.36万元，其他工资福利支出34.19。</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（2）、商品和服务支出268.77万元，占基本支出的14%</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中：办公费44.87万元，印刷费31.84万元，水费2.4万元，电费7.85万元，邮电费0.55元，差旅费36.96万元，公务接待费4.67万元，劳务费27.51万元，工会经费25.83万元，福利费3.81万元，其他交通费10.55万元，其他商品服务支出71.93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（3）、对个人和家庭的补助支出34.14万元，占基本支出2%，主要为抚恤金14.53万元、遗属生活补助15.36万元、奖励金支出0.95万元、其他对个人和家庭补助支出3.3万元。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2、“三公经费”经费支出情况</w:t>
      </w:r>
      <w:r>
        <w:rPr>
          <w:rFonts w:hint="eastAsia" w:ascii="仿宋_GB2312" w:hAnsi="仿宋_GB2312" w:eastAsia="仿宋_GB2312" w:cs="仿宋_GB2312"/>
          <w:b w:val="0"/>
          <w:bCs w:val="0"/>
          <w:sz w:val="32"/>
          <w:szCs w:val="32"/>
          <w:lang w:val="en-US" w:eastAsia="zh-CN"/>
        </w:rPr>
        <w:tab/>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“三公”年初预算7万元，均为公务接待费。实际支出4.67万元，占年初预算的66%，其中公务接待费4.67万元，全年共接待批48次，接待人数360人，占年初预算的66%。</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3、资金管理情况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（1）、单位制定了财务管理制度和会计核算制度，管理制度符合相关法律法规，具有合法性、合规性，同时相关管理制度得到有效运行；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本单位支出符合国家财经法规和财务管理制度以及相关专项资金的规定，专款专用，资金的拨付有严格的审批程序和手续，支出基本上符合部门预算批复的用途，并且资金使用无截留、挤占、挪用、虚列支出等违法现象；</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（3）、单位按规定内容和时间公开预算、决算信息，会计人员严格按照相关法律法规进行账务处理，基础数据和会计信息资料完整准确。</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四、支出绩效目标完成情况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2021年度部门职责分工明确，各部门严格按照规章制度，认真工作，很好的完成了年度绩效目标，并取得了不错的成绩。其中：</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1、保障单位在职人员工资薪酬正常发放。</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2、在2021年度完成各项资金支出进度要求，保障林业局各项工作顺利开展。</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3、严格控制预算，严格控制“三公经费”支出，做到预算支出不超标。</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4、生态修复持续推进，2021年，以实施增绿增效工程和林业重点工程为主体，突出重点领域、重点部位及生态脆弱地带生态修复，完成营造林共6.7559万亩。</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5、加强林政管理工作实施森林禁伐减伐行动；加强生态公益林管理、天然林保护工作、林地管理工作及森林防火工作等</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6、扎实开展怀化市国家森林城市创建。始终坚持高标准、严要求，聚焦问题、聚焦目标、稳步推进，各项创森指标均已达到或超过国家森林城市标准，五大体系建设涉及我县29项建设任务已全面完成。</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7、积极实施生态廊道建设。</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8、突出加强生态保护，生态环境持续改善。</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五、存在的问题及改进措施</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第一、财务个人员综合素质和业务水平不一。</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第二、经费保障不足。县级财政工作预算严重不足，涉林项目资金拨付迟缓，资金保障欠到位，已是我局今年多项工作滞后的根本原因。</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六、改进措施与建议</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1、强化内部管理，进一步完善管理制度。</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2、建议县级预算安排好经费，确保实施到位。</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3、加强队伍建设和人员培训，提高财务人员素质。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 部门整体支出绩效评价指标表</w:t>
      </w:r>
    </w:p>
    <w:p>
      <w:pPr>
        <w:keepNext w:val="0"/>
        <w:keepLines w:val="0"/>
        <w:pageBreakBefore w:val="0"/>
        <w:widowControl w:val="0"/>
        <w:numPr>
          <w:ilvl w:val="0"/>
          <w:numId w:val="2"/>
        </w:numPr>
        <w:kinsoku/>
        <w:wordWrap/>
        <w:overflowPunct/>
        <w:topLinePunct w:val="0"/>
        <w:autoSpaceDE/>
        <w:autoSpaceDN/>
        <w:bidi w:val="0"/>
        <w:adjustRightInd w:val="0"/>
        <w:snapToGrid w:val="0"/>
        <w:spacing w:line="600" w:lineRule="exact"/>
        <w:ind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部门整体支出绩效评价基础表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0" w:firstLineChars="200"/>
        <w:textAlignment w:val="auto"/>
        <w:rPr>
          <w:rFonts w:hint="eastAsia" w:ascii="仿宋_GB2312" w:hAnsi="仿宋_GB2312" w:eastAsia="仿宋_GB2312" w:cs="仿宋_GB2312"/>
          <w:sz w:val="32"/>
          <w:szCs w:val="32"/>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麻阳苗族自治县林业局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0" w:firstLineChars="200"/>
        <w:jc w:val="center"/>
        <w:textAlignment w:val="auto"/>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val="en-US" w:eastAsia="zh-CN"/>
        </w:rPr>
        <w:t xml:space="preserve">                    2022年3月15日</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default"/>
          <w:lang w:val="en-US" w:eastAsia="zh-CN"/>
        </w:rPr>
      </w:pPr>
    </w:p>
    <w:p>
      <w:pPr>
        <w:spacing w:line="560" w:lineRule="exact"/>
        <w:rPr>
          <w:rFonts w:ascii="仿宋" w:hAnsi="仿宋" w:eastAsia="仿宋"/>
          <w:sz w:val="32"/>
          <w:szCs w:val="32"/>
        </w:rPr>
      </w:pPr>
    </w:p>
    <w:p>
      <w:pPr>
        <w:spacing w:line="560" w:lineRule="exact"/>
        <w:rPr>
          <w:rFonts w:ascii="仿宋" w:hAnsi="仿宋" w:eastAsia="仿宋"/>
          <w:sz w:val="32"/>
          <w:szCs w:val="32"/>
        </w:rPr>
      </w:pPr>
      <w:r>
        <w:rPr>
          <w:rFonts w:ascii="仿宋" w:hAnsi="仿宋" w:eastAsia="仿宋"/>
          <w:sz w:val="32"/>
          <w:szCs w:val="32"/>
        </w:rPr>
        <w:t>附件</w:t>
      </w:r>
      <w:r>
        <w:rPr>
          <w:rFonts w:hint="eastAsia" w:ascii="仿宋" w:hAnsi="仿宋" w:eastAsia="仿宋"/>
          <w:sz w:val="32"/>
          <w:szCs w:val="32"/>
        </w:rPr>
        <w:t>1</w:t>
      </w:r>
    </w:p>
    <w:p>
      <w:pPr>
        <w:spacing w:line="560" w:lineRule="exact"/>
        <w:jc w:val="center"/>
        <w:rPr>
          <w:rFonts w:ascii="仿宋" w:hAnsi="仿宋" w:eastAsia="仿宋"/>
          <w:sz w:val="24"/>
          <w:highlight w:val="none"/>
        </w:rPr>
      </w:pPr>
      <w:r>
        <w:rPr>
          <w:rFonts w:ascii="仿宋" w:hAnsi="仿宋" w:eastAsia="仿宋"/>
          <w:sz w:val="36"/>
          <w:szCs w:val="36"/>
          <w:highlight w:val="none"/>
        </w:rPr>
        <w:t>部门整体支出绩效评价指标表</w:t>
      </w:r>
    </w:p>
    <w:tbl>
      <w:tblPr>
        <w:tblStyle w:val="2"/>
        <w:tblW w:w="10600" w:type="dxa"/>
        <w:jc w:val="center"/>
        <w:tblLayout w:type="autofit"/>
        <w:tblCellMar>
          <w:top w:w="0" w:type="dxa"/>
          <w:left w:w="10" w:type="dxa"/>
          <w:bottom w:w="0" w:type="dxa"/>
          <w:right w:w="10" w:type="dxa"/>
        </w:tblCellMar>
      </w:tblPr>
      <w:tblGrid>
        <w:gridCol w:w="518"/>
        <w:gridCol w:w="416"/>
        <w:gridCol w:w="677"/>
        <w:gridCol w:w="416"/>
        <w:gridCol w:w="1014"/>
        <w:gridCol w:w="416"/>
        <w:gridCol w:w="3016"/>
        <w:gridCol w:w="3490"/>
        <w:gridCol w:w="637"/>
      </w:tblGrid>
      <w:tr>
        <w:tblPrEx>
          <w:tblCellMar>
            <w:top w:w="0" w:type="dxa"/>
            <w:left w:w="10" w:type="dxa"/>
            <w:bottom w:w="0" w:type="dxa"/>
            <w:right w:w="10" w:type="dxa"/>
          </w:tblCellMar>
        </w:tblPrEx>
        <w:trPr>
          <w:tblHeader/>
          <w:jc w:val="center"/>
        </w:trPr>
        <w:tc>
          <w:tcPr>
            <w:tcW w:w="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一级指标</w:t>
            </w:r>
          </w:p>
        </w:tc>
        <w:tc>
          <w:tcPr>
            <w:tcW w:w="4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分值</w:t>
            </w:r>
          </w:p>
        </w:tc>
        <w:tc>
          <w:tcPr>
            <w:tcW w:w="67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二级指标</w:t>
            </w:r>
          </w:p>
        </w:tc>
        <w:tc>
          <w:tcPr>
            <w:tcW w:w="4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分值</w:t>
            </w:r>
          </w:p>
        </w:tc>
        <w:tc>
          <w:tcPr>
            <w:tcW w:w="101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三级</w:t>
            </w:r>
          </w:p>
          <w:p>
            <w:pPr>
              <w:widowControl/>
              <w:jc w:val="center"/>
              <w:rPr>
                <w:rFonts w:ascii="仿宋" w:hAnsi="仿宋" w:eastAsia="仿宋"/>
                <w:sz w:val="20"/>
                <w:szCs w:val="20"/>
              </w:rPr>
            </w:pPr>
            <w:r>
              <w:rPr>
                <w:rFonts w:ascii="仿宋" w:hAnsi="仿宋" w:eastAsia="仿宋"/>
                <w:sz w:val="20"/>
                <w:szCs w:val="20"/>
              </w:rPr>
              <w:t>指标</w:t>
            </w:r>
          </w:p>
        </w:tc>
        <w:tc>
          <w:tcPr>
            <w:tcW w:w="4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分值</w:t>
            </w:r>
          </w:p>
        </w:tc>
        <w:tc>
          <w:tcPr>
            <w:tcW w:w="30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评价标准</w:t>
            </w:r>
          </w:p>
        </w:tc>
        <w:tc>
          <w:tcPr>
            <w:tcW w:w="349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指标说明</w:t>
            </w:r>
          </w:p>
        </w:tc>
        <w:tc>
          <w:tcPr>
            <w:tcW w:w="63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得分</w:t>
            </w:r>
          </w:p>
        </w:tc>
      </w:tr>
      <w:tr>
        <w:tblPrEx>
          <w:tblCellMar>
            <w:top w:w="0" w:type="dxa"/>
            <w:left w:w="10" w:type="dxa"/>
            <w:bottom w:w="0" w:type="dxa"/>
            <w:right w:w="10" w:type="dxa"/>
          </w:tblCellMar>
        </w:tblPrEx>
        <w:trPr>
          <w:trHeight w:val="1814" w:hRule="atLeast"/>
          <w:jc w:val="center"/>
        </w:trPr>
        <w:tc>
          <w:tcPr>
            <w:tcW w:w="518"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投入</w:t>
            </w: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10</w:t>
            </w:r>
          </w:p>
        </w:tc>
        <w:tc>
          <w:tcPr>
            <w:tcW w:w="677" w:type="dxa"/>
            <w:vMerge w:val="restar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预算配置</w:t>
            </w: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10</w:t>
            </w: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在职人员控制率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5</w:t>
            </w:r>
          </w:p>
        </w:tc>
        <w:tc>
          <w:tcPr>
            <w:tcW w:w="3016" w:type="dxa"/>
            <w:tcBorders>
              <w:top w:val="nil"/>
              <w:left w:val="nil"/>
              <w:bottom w:val="nil"/>
              <w:right w:val="nil"/>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以100%为标准。在职人员控制率≦100%，计5分；每超过一个百分点扣0.5分，扣完为止。</w:t>
            </w:r>
          </w:p>
        </w:tc>
        <w:tc>
          <w:tcPr>
            <w:tcW w:w="349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在职人员控制率=（在职人员数/编制数）×100%，在职人员数：部门（单位）实际在职人数，以财政确定的部门决算编制口径为准。</w:t>
            </w:r>
            <w:r>
              <w:rPr>
                <w:rFonts w:ascii="仿宋" w:hAnsi="仿宋" w:eastAsia="仿宋"/>
                <w:sz w:val="20"/>
                <w:szCs w:val="20"/>
              </w:rPr>
              <w:br w:type="textWrapping"/>
            </w:r>
            <w:r>
              <w:rPr>
                <w:rFonts w:ascii="仿宋" w:hAnsi="仿宋" w:eastAsia="仿宋"/>
                <w:sz w:val="20"/>
                <w:szCs w:val="20"/>
              </w:rPr>
              <w:t>编制数：机构编制部门核定批复的部门（单位）的人员编制数。</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4"/>
                <w:lang w:val="en-US" w:eastAsia="zh-CN"/>
              </w:rPr>
            </w:pPr>
            <w:r>
              <w:rPr>
                <w:rFonts w:ascii="仿宋" w:hAnsi="仿宋" w:eastAsia="仿宋"/>
                <w:sz w:val="24"/>
              </w:rPr>
              <w:t>　</w:t>
            </w:r>
            <w:r>
              <w:rPr>
                <w:rFonts w:hint="eastAsia" w:ascii="仿宋" w:hAnsi="仿宋" w:eastAsia="仿宋"/>
                <w:sz w:val="24"/>
                <w:lang w:val="en-US" w:eastAsia="zh-CN"/>
              </w:rPr>
              <w:t>5</w:t>
            </w:r>
          </w:p>
        </w:tc>
      </w:tr>
      <w:tr>
        <w:tblPrEx>
          <w:tblCellMar>
            <w:top w:w="0" w:type="dxa"/>
            <w:left w:w="10" w:type="dxa"/>
            <w:bottom w:w="0" w:type="dxa"/>
            <w:right w:w="10" w:type="dxa"/>
          </w:tblCellMar>
        </w:tblPrEx>
        <w:trPr>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nil"/>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“三公经费”变动率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5</w:t>
            </w:r>
          </w:p>
        </w:tc>
        <w:tc>
          <w:tcPr>
            <w:tcW w:w="30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“三公经费”变动率≦0,计</w:t>
            </w:r>
            <w:r>
              <w:rPr>
                <w:rFonts w:hint="eastAsia" w:ascii="仿宋" w:hAnsi="仿宋" w:eastAsia="仿宋"/>
                <w:sz w:val="20"/>
                <w:szCs w:val="20"/>
              </w:rPr>
              <w:t>5</w:t>
            </w:r>
            <w:r>
              <w:rPr>
                <w:rFonts w:ascii="仿宋" w:hAnsi="仿宋" w:eastAsia="仿宋"/>
                <w:sz w:val="20"/>
                <w:szCs w:val="20"/>
              </w:rPr>
              <w:t>分；“三公经费”＞0，每超过一个百分点扣0.</w:t>
            </w:r>
            <w:r>
              <w:rPr>
                <w:rFonts w:hint="eastAsia" w:ascii="仿宋" w:hAnsi="仿宋" w:eastAsia="仿宋"/>
                <w:sz w:val="20"/>
                <w:szCs w:val="20"/>
              </w:rPr>
              <w:t>5</w:t>
            </w:r>
            <w:r>
              <w:rPr>
                <w:rFonts w:ascii="仿宋" w:hAnsi="仿宋" w:eastAsia="仿宋"/>
                <w:sz w:val="20"/>
                <w:szCs w:val="20"/>
              </w:rPr>
              <w:t>分，扣完为止。</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“三公经费”变动率=[（本年度“三公经费”预算数-上年度“三公经费”预算数）/上年度“三公经费”预算数]×100%</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4"/>
                <w:lang w:val="en-US" w:eastAsia="zh-CN"/>
              </w:rPr>
            </w:pPr>
            <w:r>
              <w:rPr>
                <w:rFonts w:ascii="仿宋" w:hAnsi="仿宋" w:eastAsia="仿宋"/>
                <w:sz w:val="24"/>
              </w:rPr>
              <w:t>　</w:t>
            </w:r>
            <w:r>
              <w:rPr>
                <w:rFonts w:hint="eastAsia" w:ascii="仿宋" w:hAnsi="仿宋" w:eastAsia="仿宋"/>
                <w:sz w:val="24"/>
                <w:lang w:val="en-US" w:eastAsia="zh-CN"/>
              </w:rPr>
              <w:t>5</w:t>
            </w:r>
          </w:p>
        </w:tc>
      </w:tr>
      <w:tr>
        <w:tblPrEx>
          <w:tblCellMar>
            <w:top w:w="0" w:type="dxa"/>
            <w:left w:w="10" w:type="dxa"/>
            <w:bottom w:w="0" w:type="dxa"/>
            <w:right w:w="10" w:type="dxa"/>
          </w:tblCellMar>
        </w:tblPrEx>
        <w:trPr>
          <w:jc w:val="center"/>
        </w:trPr>
        <w:tc>
          <w:tcPr>
            <w:tcW w:w="518"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过                                                                                                                                       程</w:t>
            </w: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60</w:t>
            </w:r>
          </w:p>
        </w:tc>
        <w:tc>
          <w:tcPr>
            <w:tcW w:w="677"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预算执行</w:t>
            </w: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20</w:t>
            </w: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预算完成率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5</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100%计满分，每低于</w:t>
            </w:r>
            <w:r>
              <w:rPr>
                <w:rFonts w:hint="eastAsia" w:ascii="仿宋" w:hAnsi="仿宋" w:eastAsia="仿宋"/>
                <w:sz w:val="20"/>
                <w:szCs w:val="20"/>
              </w:rPr>
              <w:t>5个百分点</w:t>
            </w:r>
            <w:r>
              <w:rPr>
                <w:rFonts w:ascii="仿宋" w:hAnsi="仿宋" w:eastAsia="仿宋"/>
                <w:sz w:val="20"/>
                <w:szCs w:val="20"/>
              </w:rPr>
              <w:t>扣2分，扣完为止。</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预算完成率=（上年结转+年初预算+本年追加预算-年末结余）/（上年结转+年初预算+本年追加预算）×100%。</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4"/>
                <w:lang w:val="en-US" w:eastAsia="zh-CN"/>
              </w:rPr>
            </w:pPr>
            <w:r>
              <w:rPr>
                <w:rFonts w:ascii="仿宋" w:hAnsi="仿宋" w:eastAsia="仿宋"/>
                <w:sz w:val="24"/>
              </w:rPr>
              <w:t>　</w:t>
            </w:r>
            <w:r>
              <w:rPr>
                <w:rFonts w:hint="eastAsia" w:ascii="仿宋" w:hAnsi="仿宋" w:eastAsia="仿宋"/>
                <w:sz w:val="24"/>
                <w:lang w:val="en-US" w:eastAsia="zh-CN"/>
              </w:rPr>
              <w:t>5</w:t>
            </w:r>
          </w:p>
        </w:tc>
      </w:tr>
      <w:tr>
        <w:tblPrEx>
          <w:tblCellMar>
            <w:top w:w="0" w:type="dxa"/>
            <w:left w:w="10" w:type="dxa"/>
            <w:bottom w:w="0" w:type="dxa"/>
            <w:right w:w="10" w:type="dxa"/>
          </w:tblCellMar>
        </w:tblPrEx>
        <w:trPr>
          <w:trHeight w:val="1273"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预算控制率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5</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预算控制率=0，计5分；0-10%（含），计4分；10-20%（含），计3分；20-30%（含），计2分；大于30%不得分。</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预算控制率=（本年追加预算/年初预算）×100%。</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4"/>
                <w:lang w:val="en-US" w:eastAsia="zh-CN"/>
              </w:rPr>
            </w:pPr>
            <w:r>
              <w:rPr>
                <w:rFonts w:ascii="仿宋" w:hAnsi="仿宋" w:eastAsia="仿宋"/>
                <w:sz w:val="24"/>
              </w:rPr>
              <w:t>　</w:t>
            </w:r>
            <w:r>
              <w:rPr>
                <w:rFonts w:hint="eastAsia" w:ascii="仿宋" w:hAnsi="仿宋" w:eastAsia="仿宋"/>
                <w:sz w:val="24"/>
                <w:lang w:val="en-US" w:eastAsia="zh-CN"/>
              </w:rPr>
              <w:t>0</w:t>
            </w:r>
          </w:p>
        </w:tc>
      </w:tr>
      <w:tr>
        <w:tblPrEx>
          <w:tblCellMar>
            <w:top w:w="0" w:type="dxa"/>
            <w:left w:w="10" w:type="dxa"/>
            <w:bottom w:w="0" w:type="dxa"/>
            <w:right w:w="10" w:type="dxa"/>
          </w:tblCellMar>
        </w:tblPrEx>
        <w:trPr>
          <w:trHeight w:val="1325"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新建楼堂馆所面积控制率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5</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100%以下（含）计满分，每超出5%扣2分，扣完为止。没有楼堂馆所项目的部门按满分计算。</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楼堂馆所面积控制率=实际建设面积/批准建设面积×100% 。</w:t>
            </w:r>
            <w:r>
              <w:rPr>
                <w:rFonts w:ascii="仿宋" w:hAnsi="仿宋" w:eastAsia="仿宋"/>
                <w:sz w:val="20"/>
                <w:szCs w:val="20"/>
              </w:rPr>
              <w:br w:type="textWrapping"/>
            </w:r>
            <w:r>
              <w:rPr>
                <w:rFonts w:ascii="仿宋" w:hAnsi="仿宋" w:eastAsia="仿宋"/>
                <w:sz w:val="20"/>
                <w:szCs w:val="20"/>
              </w:rPr>
              <w:t>该指标以201</w:t>
            </w:r>
            <w:r>
              <w:rPr>
                <w:rFonts w:hint="eastAsia" w:ascii="仿宋" w:hAnsi="仿宋" w:eastAsia="仿宋"/>
                <w:sz w:val="20"/>
                <w:szCs w:val="20"/>
              </w:rPr>
              <w:t>7</w:t>
            </w:r>
            <w:r>
              <w:rPr>
                <w:rFonts w:ascii="仿宋" w:hAnsi="仿宋" w:eastAsia="仿宋"/>
                <w:sz w:val="20"/>
                <w:szCs w:val="20"/>
              </w:rPr>
              <w:t>年完工的新建楼堂馆所为评价内容。</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4"/>
                <w:lang w:val="en-US" w:eastAsia="zh-CN"/>
              </w:rPr>
            </w:pPr>
            <w:r>
              <w:rPr>
                <w:rFonts w:ascii="仿宋" w:hAnsi="仿宋" w:eastAsia="仿宋"/>
                <w:sz w:val="24"/>
              </w:rPr>
              <w:t>　</w:t>
            </w:r>
            <w:r>
              <w:rPr>
                <w:rFonts w:hint="eastAsia" w:ascii="仿宋" w:hAnsi="仿宋" w:eastAsia="仿宋"/>
                <w:sz w:val="24"/>
                <w:lang w:val="en-US" w:eastAsia="zh-CN"/>
              </w:rPr>
              <w:t>5</w:t>
            </w:r>
          </w:p>
        </w:tc>
      </w:tr>
      <w:tr>
        <w:tblPrEx>
          <w:tblCellMar>
            <w:top w:w="0" w:type="dxa"/>
            <w:left w:w="10" w:type="dxa"/>
            <w:bottom w:w="0" w:type="dxa"/>
            <w:right w:w="10" w:type="dxa"/>
          </w:tblCellMar>
        </w:tblPrEx>
        <w:trPr>
          <w:trHeight w:val="1543"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新建楼堂馆所投资概算控制率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5</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100%以下（含）计满分，每超出5%扣2分，扣完为止。</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楼堂馆所投资预算控制率=实际投资金额/批准投资金额×100% 。</w:t>
            </w:r>
            <w:r>
              <w:rPr>
                <w:rFonts w:ascii="仿宋" w:hAnsi="仿宋" w:eastAsia="仿宋"/>
                <w:sz w:val="20"/>
                <w:szCs w:val="20"/>
              </w:rPr>
              <w:br w:type="textWrapping"/>
            </w:r>
            <w:r>
              <w:rPr>
                <w:rFonts w:ascii="仿宋" w:hAnsi="仿宋" w:eastAsia="仿宋"/>
                <w:sz w:val="20"/>
                <w:szCs w:val="20"/>
              </w:rPr>
              <w:t>该指标以201</w:t>
            </w:r>
            <w:r>
              <w:rPr>
                <w:rFonts w:hint="eastAsia" w:ascii="仿宋" w:hAnsi="仿宋" w:eastAsia="仿宋"/>
                <w:sz w:val="20"/>
                <w:szCs w:val="20"/>
              </w:rPr>
              <w:t>7</w:t>
            </w:r>
            <w:r>
              <w:rPr>
                <w:rFonts w:ascii="仿宋" w:hAnsi="仿宋" w:eastAsia="仿宋"/>
                <w:sz w:val="20"/>
                <w:szCs w:val="20"/>
              </w:rPr>
              <w:t>年完工的新建楼堂馆所为评价内容。</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4"/>
                <w:lang w:val="en-US" w:eastAsia="zh-CN"/>
              </w:rPr>
            </w:pPr>
            <w:r>
              <w:rPr>
                <w:rFonts w:ascii="仿宋" w:hAnsi="仿宋" w:eastAsia="仿宋"/>
                <w:sz w:val="24"/>
              </w:rPr>
              <w:t>　</w:t>
            </w:r>
            <w:r>
              <w:rPr>
                <w:rFonts w:hint="eastAsia" w:ascii="仿宋" w:hAnsi="仿宋" w:eastAsia="仿宋"/>
                <w:sz w:val="24"/>
                <w:lang w:val="en-US" w:eastAsia="zh-CN"/>
              </w:rPr>
              <w:t>5</w:t>
            </w:r>
          </w:p>
        </w:tc>
      </w:tr>
      <w:tr>
        <w:tblPrEx>
          <w:tblCellMar>
            <w:top w:w="0" w:type="dxa"/>
            <w:left w:w="10" w:type="dxa"/>
            <w:bottom w:w="0" w:type="dxa"/>
            <w:right w:w="10" w:type="dxa"/>
          </w:tblCellMar>
        </w:tblPrEx>
        <w:trPr>
          <w:trHeight w:val="1562"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预算管理</w:t>
            </w: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40</w:t>
            </w: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公用经费控制率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8</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100%以下（含）计满分，每超出1%扣1分，扣完为止。</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公用经费控制率=（实际支出公用经费总额/预算安排公用经费总额）×100%。</w:t>
            </w:r>
            <w:r>
              <w:rPr>
                <w:rFonts w:ascii="仿宋" w:hAnsi="仿宋" w:eastAsia="仿宋"/>
                <w:sz w:val="20"/>
                <w:szCs w:val="20"/>
              </w:rPr>
              <w:br w:type="textWrapping"/>
            </w:r>
            <w:r>
              <w:rPr>
                <w:rFonts w:ascii="仿宋" w:hAnsi="仿宋" w:eastAsia="仿宋"/>
                <w:sz w:val="20"/>
                <w:szCs w:val="20"/>
              </w:rPr>
              <w:t>公用经费支出是指部门基本支出中的一般商品和服务支出。</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4"/>
                <w:lang w:val="en-US" w:eastAsia="zh-CN"/>
              </w:rPr>
            </w:pPr>
            <w:r>
              <w:rPr>
                <w:rFonts w:ascii="仿宋" w:hAnsi="仿宋" w:eastAsia="仿宋"/>
                <w:sz w:val="24"/>
              </w:rPr>
              <w:t>　</w:t>
            </w:r>
            <w:r>
              <w:rPr>
                <w:rFonts w:hint="eastAsia" w:ascii="仿宋" w:hAnsi="仿宋" w:eastAsia="仿宋"/>
                <w:sz w:val="24"/>
                <w:lang w:val="en-US" w:eastAsia="zh-CN"/>
              </w:rPr>
              <w:t>0</w:t>
            </w:r>
          </w:p>
        </w:tc>
      </w:tr>
      <w:tr>
        <w:tblPrEx>
          <w:tblCellMar>
            <w:top w:w="0" w:type="dxa"/>
            <w:left w:w="10" w:type="dxa"/>
            <w:bottom w:w="0" w:type="dxa"/>
            <w:right w:w="10" w:type="dxa"/>
          </w:tblCellMar>
        </w:tblPrEx>
        <w:trPr>
          <w:trHeight w:val="1073"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“三公经费”控制率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7</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100%以下（含）计满分，每超出1%扣1分，扣完为止。</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“三公经费”控制率-（“三公经费”实际支出数/“三公经费”预算安排数）×100%。</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4"/>
                <w:lang w:val="en-US" w:eastAsia="zh-CN"/>
              </w:rPr>
            </w:pPr>
            <w:r>
              <w:rPr>
                <w:rFonts w:ascii="仿宋" w:hAnsi="仿宋" w:eastAsia="仿宋"/>
                <w:sz w:val="24"/>
              </w:rPr>
              <w:t>　</w:t>
            </w:r>
            <w:r>
              <w:rPr>
                <w:rFonts w:hint="eastAsia" w:ascii="仿宋" w:hAnsi="仿宋" w:eastAsia="仿宋"/>
                <w:sz w:val="24"/>
                <w:lang w:val="en-US" w:eastAsia="zh-CN"/>
              </w:rPr>
              <w:t>7</w:t>
            </w:r>
          </w:p>
        </w:tc>
      </w:tr>
      <w:tr>
        <w:tblPrEx>
          <w:tblCellMar>
            <w:top w:w="0" w:type="dxa"/>
            <w:left w:w="10" w:type="dxa"/>
            <w:bottom w:w="0" w:type="dxa"/>
            <w:right w:w="10" w:type="dxa"/>
          </w:tblCellMar>
        </w:tblPrEx>
        <w:trPr>
          <w:trHeight w:val="918"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政府采购执行率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6</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100%计满分，每超过（降低）5%扣2分。扣完为止。</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政府采购执行率=（实际政府采购金额/政府采购预算数）×100%</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4"/>
                <w:lang w:val="en-US" w:eastAsia="zh-CN"/>
              </w:rPr>
            </w:pPr>
            <w:r>
              <w:rPr>
                <w:rFonts w:ascii="仿宋" w:hAnsi="仿宋" w:eastAsia="仿宋"/>
                <w:sz w:val="24"/>
              </w:rPr>
              <w:t>　</w:t>
            </w:r>
            <w:r>
              <w:rPr>
                <w:rFonts w:hint="eastAsia" w:ascii="仿宋" w:hAnsi="仿宋" w:eastAsia="仿宋"/>
                <w:sz w:val="24"/>
                <w:lang w:val="en-US" w:eastAsia="zh-CN"/>
              </w:rPr>
              <w:t>0</w:t>
            </w:r>
          </w:p>
        </w:tc>
      </w:tr>
      <w:tr>
        <w:tblPrEx>
          <w:tblCellMar>
            <w:top w:w="0" w:type="dxa"/>
            <w:left w:w="10" w:type="dxa"/>
            <w:bottom w:w="0" w:type="dxa"/>
            <w:right w:w="10" w:type="dxa"/>
          </w:tblCellMar>
        </w:tblPrEx>
        <w:trPr>
          <w:jc w:val="center"/>
        </w:trPr>
        <w:tc>
          <w:tcPr>
            <w:tcW w:w="518"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过                                                                                                                                       程</w:t>
            </w:r>
          </w:p>
        </w:tc>
        <w:tc>
          <w:tcPr>
            <w:tcW w:w="416"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p>
        </w:tc>
        <w:tc>
          <w:tcPr>
            <w:tcW w:w="677" w:type="dxa"/>
            <w:vMerge w:val="restar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预算管理</w:t>
            </w: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管理制度健全性</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8</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①有内部财务管理制度、会计核算制度等管理制度，2分；</w:t>
            </w:r>
            <w:r>
              <w:rPr>
                <w:rFonts w:ascii="仿宋" w:hAnsi="仿宋" w:eastAsia="仿宋"/>
                <w:sz w:val="20"/>
                <w:szCs w:val="20"/>
              </w:rPr>
              <w:br w:type="textWrapping"/>
            </w:r>
            <w:r>
              <w:rPr>
                <w:rFonts w:ascii="仿宋" w:hAnsi="仿宋" w:eastAsia="仿宋"/>
                <w:sz w:val="20"/>
                <w:szCs w:val="20"/>
              </w:rPr>
              <w:t>②有本部门厉行节约制度,2分；</w:t>
            </w:r>
            <w:r>
              <w:rPr>
                <w:rFonts w:ascii="仿宋" w:hAnsi="仿宋" w:eastAsia="仿宋"/>
                <w:sz w:val="20"/>
                <w:szCs w:val="20"/>
              </w:rPr>
              <w:br w:type="textWrapping"/>
            </w:r>
            <w:r>
              <w:rPr>
                <w:rFonts w:ascii="仿宋" w:hAnsi="仿宋" w:eastAsia="仿宋"/>
                <w:sz w:val="20"/>
                <w:szCs w:val="20"/>
              </w:rPr>
              <w:t>③相关管理制度合法、合规、完整，2分；④相关管理制度得到有效执行，2分。</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　</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hint="eastAsia" w:ascii="仿宋" w:hAnsi="仿宋" w:eastAsia="仿宋"/>
                <w:sz w:val="20"/>
                <w:szCs w:val="20"/>
                <w:lang w:val="en-US" w:eastAsia="zh-CN"/>
              </w:rPr>
              <w:t>8</w:t>
            </w:r>
            <w:r>
              <w:rPr>
                <w:rFonts w:ascii="仿宋" w:hAnsi="仿宋" w:eastAsia="仿宋"/>
                <w:sz w:val="20"/>
                <w:szCs w:val="20"/>
              </w:rPr>
              <w:t>　</w:t>
            </w:r>
          </w:p>
        </w:tc>
      </w:tr>
      <w:tr>
        <w:tblPrEx>
          <w:tblCellMar>
            <w:top w:w="0" w:type="dxa"/>
            <w:left w:w="10" w:type="dxa"/>
            <w:bottom w:w="0" w:type="dxa"/>
            <w:right w:w="10" w:type="dxa"/>
          </w:tblCellMar>
        </w:tblPrEx>
        <w:trPr>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nil"/>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资金使用合规性</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6</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ascii="仿宋" w:hAnsi="仿宋" w:eastAsia="仿宋"/>
                <w:sz w:val="20"/>
                <w:szCs w:val="20"/>
              </w:rPr>
              <w:br w:type="textWrapping"/>
            </w:r>
            <w:r>
              <w:rPr>
                <w:rFonts w:ascii="仿宋" w:hAnsi="仿宋" w:eastAsia="仿宋"/>
                <w:sz w:val="20"/>
                <w:szCs w:val="20"/>
              </w:rPr>
              <w:t>以上情况每出现一例不符合要求的扣1分，扣完为止。</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　</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4"/>
                <w:lang w:val="en-US" w:eastAsia="zh-CN"/>
              </w:rPr>
            </w:pPr>
            <w:r>
              <w:rPr>
                <w:rFonts w:ascii="仿宋" w:hAnsi="仿宋" w:eastAsia="仿宋"/>
                <w:sz w:val="24"/>
              </w:rPr>
              <w:t>　</w:t>
            </w:r>
            <w:r>
              <w:rPr>
                <w:rFonts w:hint="eastAsia" w:ascii="仿宋" w:hAnsi="仿宋" w:eastAsia="仿宋"/>
                <w:sz w:val="24"/>
                <w:lang w:val="en-US" w:eastAsia="zh-CN"/>
              </w:rPr>
              <w:t>6</w:t>
            </w:r>
          </w:p>
        </w:tc>
      </w:tr>
      <w:tr>
        <w:tblPrEx>
          <w:tblCellMar>
            <w:top w:w="0" w:type="dxa"/>
            <w:left w:w="10" w:type="dxa"/>
            <w:bottom w:w="0" w:type="dxa"/>
            <w:right w:w="10" w:type="dxa"/>
          </w:tblCellMar>
        </w:tblPrEx>
        <w:trPr>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nil"/>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预决算信息公开性</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5</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①按规定内容公开预决算信息，1分；②按规定时限公开预决算信息，1分；③基础数据信息和会计信息资料真实，1分；④基础数据信息和会计信息资料完整，1分；⑤基础数据信息和汇集信息资料准确，1分。</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预决算信息是指与部门预算、执行、决算、监督、绩效等管理相关的信息。</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4"/>
                <w:lang w:val="en-US" w:eastAsia="zh-CN"/>
              </w:rPr>
            </w:pPr>
            <w:r>
              <w:rPr>
                <w:rFonts w:ascii="仿宋" w:hAnsi="仿宋" w:eastAsia="仿宋"/>
                <w:sz w:val="24"/>
              </w:rPr>
              <w:t>　</w:t>
            </w:r>
            <w:r>
              <w:rPr>
                <w:rFonts w:hint="eastAsia" w:ascii="仿宋" w:hAnsi="仿宋" w:eastAsia="仿宋"/>
                <w:sz w:val="24"/>
                <w:lang w:val="en-US" w:eastAsia="zh-CN"/>
              </w:rPr>
              <w:t>5</w:t>
            </w:r>
          </w:p>
        </w:tc>
      </w:tr>
      <w:tr>
        <w:tblPrEx>
          <w:tblCellMar>
            <w:top w:w="0" w:type="dxa"/>
            <w:left w:w="10" w:type="dxa"/>
            <w:bottom w:w="0" w:type="dxa"/>
            <w:right w:w="10" w:type="dxa"/>
          </w:tblCellMar>
        </w:tblPrEx>
        <w:trPr>
          <w:jc w:val="center"/>
        </w:trPr>
        <w:tc>
          <w:tcPr>
            <w:tcW w:w="518"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产出及效率</w:t>
            </w: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30</w:t>
            </w:r>
          </w:p>
        </w:tc>
        <w:tc>
          <w:tcPr>
            <w:tcW w:w="67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职责履行</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8</w:t>
            </w:r>
          </w:p>
        </w:tc>
        <w:tc>
          <w:tcPr>
            <w:tcW w:w="1014" w:type="dxa"/>
            <w:tcBorders>
              <w:top w:val="nil"/>
              <w:left w:val="nil"/>
              <w:bottom w:val="nil"/>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重点工作实际完成率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8</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根据绩效办201</w:t>
            </w:r>
            <w:r>
              <w:rPr>
                <w:rFonts w:hint="eastAsia" w:ascii="仿宋" w:hAnsi="仿宋" w:eastAsia="仿宋"/>
                <w:sz w:val="20"/>
                <w:szCs w:val="20"/>
              </w:rPr>
              <w:t>9</w:t>
            </w:r>
            <w:r>
              <w:rPr>
                <w:rFonts w:ascii="仿宋" w:hAnsi="仿宋" w:eastAsia="仿宋"/>
                <w:sz w:val="20"/>
                <w:szCs w:val="20"/>
              </w:rPr>
              <w:t>年对各部门为民办实事和部门重点工程与重点工作考核分数折算。</w:t>
            </w:r>
            <w:r>
              <w:rPr>
                <w:rFonts w:ascii="仿宋" w:hAnsi="仿宋" w:eastAsia="仿宋"/>
                <w:sz w:val="20"/>
                <w:szCs w:val="20"/>
              </w:rPr>
              <w:br w:type="textWrapping"/>
            </w:r>
            <w:r>
              <w:rPr>
                <w:rFonts w:ascii="仿宋" w:hAnsi="仿宋" w:eastAsia="仿宋"/>
                <w:sz w:val="20"/>
                <w:szCs w:val="20"/>
              </w:rPr>
              <w:t>该项得分=（绩效办对应部分考核得分/</w:t>
            </w:r>
            <w:r>
              <w:rPr>
                <w:rFonts w:hint="eastAsia" w:ascii="仿宋" w:hAnsi="仿宋" w:eastAsia="仿宋"/>
                <w:sz w:val="20"/>
                <w:szCs w:val="20"/>
              </w:rPr>
              <w:t>100</w:t>
            </w:r>
            <w:r>
              <w:rPr>
                <w:rFonts w:ascii="仿宋" w:hAnsi="仿宋" w:eastAsia="仿宋"/>
                <w:sz w:val="20"/>
                <w:szCs w:val="20"/>
              </w:rPr>
              <w:t>）*8</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　</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4"/>
                <w:lang w:val="en-US" w:eastAsia="zh-CN"/>
              </w:rPr>
            </w:pPr>
            <w:r>
              <w:rPr>
                <w:rFonts w:ascii="仿宋" w:hAnsi="仿宋" w:eastAsia="仿宋"/>
                <w:sz w:val="24"/>
              </w:rPr>
              <w:t>　</w:t>
            </w:r>
            <w:r>
              <w:rPr>
                <w:rFonts w:hint="eastAsia" w:ascii="仿宋" w:hAnsi="仿宋" w:eastAsia="仿宋"/>
                <w:sz w:val="24"/>
                <w:lang w:val="en-US" w:eastAsia="zh-CN"/>
              </w:rPr>
              <w:t>8</w:t>
            </w:r>
          </w:p>
        </w:tc>
      </w:tr>
      <w:tr>
        <w:tblPrEx>
          <w:tblCellMar>
            <w:top w:w="0" w:type="dxa"/>
            <w:left w:w="10" w:type="dxa"/>
            <w:bottom w:w="0" w:type="dxa"/>
            <w:right w:w="10" w:type="dxa"/>
          </w:tblCellMar>
        </w:tblPrEx>
        <w:trPr>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履职 效益</w:t>
            </w: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10</w:t>
            </w:r>
          </w:p>
        </w:tc>
        <w:tc>
          <w:tcPr>
            <w:tcW w:w="101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经济效益</w:t>
            </w:r>
          </w:p>
        </w:tc>
        <w:tc>
          <w:tcPr>
            <w:tcW w:w="416" w:type="dxa"/>
            <w:vMerge w:val="restart"/>
            <w:tcBorders>
              <w:top w:val="nil"/>
              <w:left w:val="single" w:color="000000" w:sz="4" w:space="0"/>
              <w:bottom w:val="nil"/>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10</w:t>
            </w:r>
          </w:p>
        </w:tc>
        <w:tc>
          <w:tcPr>
            <w:tcW w:w="6506" w:type="dxa"/>
            <w:gridSpan w:val="2"/>
            <w:vMerge w:val="restart"/>
            <w:tcBorders>
              <w:top w:val="single" w:color="000000" w:sz="4" w:space="0"/>
              <w:left w:val="single" w:color="000000" w:sz="4" w:space="0"/>
              <w:bottom w:val="nil"/>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此两项指标为设置部门整体支出绩效评价指标时必须考虑的共性要素，可根据部门实际情况有选择的进行设置，并将其细化为相应的个性化指标。</w:t>
            </w:r>
          </w:p>
        </w:tc>
        <w:tc>
          <w:tcPr>
            <w:tcW w:w="637" w:type="dxa"/>
            <w:tcBorders>
              <w:top w:val="nil"/>
              <w:left w:val="nil"/>
              <w:bottom w:val="nil"/>
              <w:right w:val="single" w:color="000000" w:sz="4" w:space="0"/>
            </w:tcBorders>
            <w:tcMar>
              <w:top w:w="0" w:type="dxa"/>
              <w:left w:w="108" w:type="dxa"/>
              <w:bottom w:w="0" w:type="dxa"/>
              <w:right w:w="108" w:type="dxa"/>
            </w:tcMar>
            <w:vAlign w:val="center"/>
          </w:tcPr>
          <w:p>
            <w:pPr>
              <w:widowControl/>
              <w:jc w:val="left"/>
              <w:rPr>
                <w:rFonts w:hint="default" w:ascii="仿宋" w:hAnsi="仿宋" w:eastAsia="仿宋"/>
                <w:sz w:val="24"/>
                <w:lang w:val="en-US" w:eastAsia="zh-CN"/>
              </w:rPr>
            </w:pPr>
            <w:r>
              <w:rPr>
                <w:rFonts w:ascii="仿宋" w:hAnsi="仿宋" w:eastAsia="仿宋"/>
                <w:sz w:val="24"/>
              </w:rPr>
              <w:t>　</w:t>
            </w:r>
            <w:r>
              <w:rPr>
                <w:rFonts w:hint="eastAsia" w:ascii="仿宋" w:hAnsi="仿宋" w:eastAsia="仿宋"/>
                <w:sz w:val="24"/>
                <w:lang w:val="en-US" w:eastAsia="zh-CN"/>
              </w:rPr>
              <w:t>10</w:t>
            </w:r>
          </w:p>
        </w:tc>
      </w:tr>
      <w:tr>
        <w:tblPrEx>
          <w:tblCellMar>
            <w:top w:w="0" w:type="dxa"/>
            <w:left w:w="10" w:type="dxa"/>
            <w:bottom w:w="0" w:type="dxa"/>
            <w:right w:w="10" w:type="dxa"/>
          </w:tblCellMar>
        </w:tblPrEx>
        <w:trPr>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社会效益</w:t>
            </w:r>
          </w:p>
        </w:tc>
        <w:tc>
          <w:tcPr>
            <w:tcW w:w="416" w:type="dxa"/>
            <w:vMerge w:val="continue"/>
            <w:tcBorders>
              <w:top w:val="nil"/>
              <w:left w:val="single" w:color="000000" w:sz="4" w:space="0"/>
              <w:bottom w:val="single" w:color="auto"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506" w:type="dxa"/>
            <w:gridSpan w:val="2"/>
            <w:vMerge w:val="continue"/>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37" w:type="dxa"/>
            <w:tcBorders>
              <w:top w:val="nil"/>
              <w:left w:val="nil"/>
              <w:bottom w:val="single" w:color="auto"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w:t>
            </w:r>
          </w:p>
        </w:tc>
      </w:tr>
      <w:tr>
        <w:tblPrEx>
          <w:tblCellMar>
            <w:top w:w="0" w:type="dxa"/>
            <w:left w:w="10" w:type="dxa"/>
            <w:bottom w:w="0" w:type="dxa"/>
            <w:right w:w="10" w:type="dxa"/>
          </w:tblCellMar>
        </w:tblPrEx>
        <w:trPr>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12</w:t>
            </w: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行政效能</w:t>
            </w:r>
          </w:p>
        </w:tc>
        <w:tc>
          <w:tcPr>
            <w:tcW w:w="4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6</w:t>
            </w:r>
          </w:p>
        </w:tc>
        <w:tc>
          <w:tcPr>
            <w:tcW w:w="30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促进部门改进文风会风，加强经费及资产管理，推动网上办事，提高行政效率，降低行政成本效果较好的计6分；一般3分；无效果或者效果不明显0分。</w:t>
            </w:r>
          </w:p>
        </w:tc>
        <w:tc>
          <w:tcPr>
            <w:tcW w:w="349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根据部门自评材料评定。</w:t>
            </w:r>
          </w:p>
        </w:tc>
        <w:tc>
          <w:tcPr>
            <w:tcW w:w="63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hint="eastAsia" w:ascii="仿宋" w:hAnsi="仿宋" w:eastAsia="仿宋"/>
                <w:sz w:val="24"/>
                <w:lang w:val="en-US" w:eastAsia="zh-CN"/>
              </w:rPr>
              <w:t>6</w:t>
            </w:r>
            <w:r>
              <w:rPr>
                <w:rFonts w:ascii="仿宋" w:hAnsi="仿宋" w:eastAsia="仿宋"/>
                <w:sz w:val="24"/>
              </w:rPr>
              <w:t>　</w:t>
            </w:r>
          </w:p>
        </w:tc>
      </w:tr>
      <w:tr>
        <w:tblPrEx>
          <w:tblCellMar>
            <w:top w:w="0" w:type="dxa"/>
            <w:left w:w="10" w:type="dxa"/>
            <w:bottom w:w="0" w:type="dxa"/>
            <w:right w:w="10" w:type="dxa"/>
          </w:tblCellMar>
        </w:tblPrEx>
        <w:trPr>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社会公众或服务对象满意度</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0"/>
                <w:szCs w:val="20"/>
              </w:rPr>
            </w:pPr>
            <w:r>
              <w:rPr>
                <w:rFonts w:ascii="仿宋" w:hAnsi="仿宋" w:eastAsia="仿宋"/>
                <w:sz w:val="20"/>
                <w:szCs w:val="20"/>
              </w:rPr>
              <w:t>6</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90%（含）以上计6分；</w:t>
            </w:r>
            <w:r>
              <w:rPr>
                <w:rFonts w:ascii="仿宋" w:hAnsi="仿宋" w:eastAsia="仿宋"/>
                <w:sz w:val="20"/>
                <w:szCs w:val="20"/>
              </w:rPr>
              <w:br w:type="textWrapping"/>
            </w:r>
            <w:r>
              <w:rPr>
                <w:rFonts w:ascii="仿宋" w:hAnsi="仿宋" w:eastAsia="仿宋"/>
                <w:sz w:val="20"/>
                <w:szCs w:val="20"/>
              </w:rPr>
              <w:t>80%（含）-90%，计4分；</w:t>
            </w:r>
            <w:r>
              <w:rPr>
                <w:rFonts w:ascii="仿宋" w:hAnsi="仿宋" w:eastAsia="仿宋"/>
                <w:sz w:val="20"/>
                <w:szCs w:val="20"/>
              </w:rPr>
              <w:br w:type="textWrapping"/>
            </w:r>
            <w:r>
              <w:rPr>
                <w:rFonts w:ascii="仿宋" w:hAnsi="仿宋" w:eastAsia="仿宋"/>
                <w:sz w:val="20"/>
                <w:szCs w:val="20"/>
              </w:rPr>
              <w:t>70%（含）-80%，计2分；</w:t>
            </w:r>
            <w:r>
              <w:rPr>
                <w:rFonts w:ascii="仿宋" w:hAnsi="仿宋" w:eastAsia="仿宋"/>
                <w:sz w:val="20"/>
                <w:szCs w:val="20"/>
              </w:rPr>
              <w:br w:type="textWrapping"/>
            </w:r>
            <w:r>
              <w:rPr>
                <w:rFonts w:ascii="仿宋" w:hAnsi="仿宋" w:eastAsia="仿宋"/>
                <w:sz w:val="20"/>
                <w:szCs w:val="20"/>
              </w:rPr>
              <w:t>低于70%计0分。</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0"/>
                <w:szCs w:val="20"/>
              </w:rPr>
            </w:pPr>
            <w:r>
              <w:rPr>
                <w:rFonts w:ascii="仿宋" w:hAnsi="仿宋" w:eastAsia="仿宋"/>
                <w:sz w:val="20"/>
                <w:szCs w:val="20"/>
              </w:rPr>
              <w:t>社会公众或服务对象是指部门（单位）履行职责而影响到的部门、群体或个人，一般采取社会调查的方式。</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hint="eastAsia" w:ascii="仿宋" w:hAnsi="仿宋" w:eastAsia="仿宋"/>
                <w:sz w:val="24"/>
                <w:lang w:val="en-US" w:eastAsia="zh-CN"/>
              </w:rPr>
              <w:t>6</w:t>
            </w:r>
            <w:r>
              <w:rPr>
                <w:rFonts w:ascii="仿宋" w:hAnsi="仿宋" w:eastAsia="仿宋"/>
                <w:sz w:val="24"/>
              </w:rPr>
              <w:t>　</w:t>
            </w:r>
          </w:p>
        </w:tc>
      </w:tr>
    </w:tbl>
    <w:p>
      <w:pPr>
        <w:spacing w:line="560" w:lineRule="exact"/>
        <w:rPr>
          <w:rFonts w:ascii="仿宋" w:hAnsi="仿宋" w:eastAsia="仿宋"/>
          <w:sz w:val="28"/>
          <w:szCs w:val="28"/>
        </w:rPr>
      </w:pPr>
      <w:r>
        <w:rPr>
          <w:rFonts w:ascii="仿宋" w:hAnsi="仿宋" w:eastAsia="仿宋"/>
        </w:rPr>
        <w:br w:type="page"/>
      </w:r>
      <w:r>
        <w:rPr>
          <w:rFonts w:ascii="仿宋" w:hAnsi="仿宋" w:eastAsia="仿宋"/>
          <w:sz w:val="32"/>
          <w:szCs w:val="32"/>
        </w:rPr>
        <w:t>附件</w:t>
      </w:r>
      <w:r>
        <w:rPr>
          <w:rFonts w:hint="eastAsia" w:ascii="仿宋" w:hAnsi="仿宋" w:eastAsia="仿宋"/>
          <w:sz w:val="32"/>
          <w:szCs w:val="32"/>
        </w:rPr>
        <w:t>2</w:t>
      </w:r>
    </w:p>
    <w:p>
      <w:pPr>
        <w:spacing w:line="560" w:lineRule="exact"/>
        <w:jc w:val="center"/>
        <w:rPr>
          <w:rFonts w:ascii="仿宋" w:hAnsi="仿宋" w:eastAsia="仿宋"/>
          <w:sz w:val="36"/>
          <w:szCs w:val="36"/>
        </w:rPr>
      </w:pPr>
      <w:r>
        <w:rPr>
          <w:rFonts w:ascii="仿宋" w:hAnsi="仿宋" w:eastAsia="仿宋"/>
          <w:sz w:val="36"/>
          <w:szCs w:val="36"/>
        </w:rPr>
        <w:t>部门整体支出绩效评价基础数据表</w:t>
      </w:r>
    </w:p>
    <w:p>
      <w:pPr>
        <w:widowControl/>
        <w:tabs>
          <w:tab w:val="left" w:pos="3611"/>
          <w:tab w:val="left" w:pos="4791"/>
          <w:tab w:val="left" w:pos="5951"/>
          <w:tab w:val="left" w:pos="7071"/>
          <w:tab w:val="left" w:pos="8191"/>
          <w:tab w:val="left" w:pos="9311"/>
        </w:tabs>
        <w:ind w:left="91"/>
        <w:jc w:val="left"/>
        <w:rPr>
          <w:rFonts w:ascii="仿宋" w:hAnsi="仿宋" w:eastAsia="仿宋"/>
          <w:sz w:val="24"/>
        </w:rPr>
      </w:pPr>
      <w:r>
        <w:rPr>
          <w:rFonts w:ascii="仿宋" w:hAnsi="仿宋" w:eastAsia="仿宋"/>
          <w:sz w:val="24"/>
        </w:rPr>
        <w:t>填报单位：</w:t>
      </w:r>
      <w:r>
        <w:rPr>
          <w:rFonts w:ascii="仿宋" w:hAnsi="仿宋" w:eastAsia="仿宋"/>
          <w:sz w:val="24"/>
        </w:rPr>
        <w:tab/>
      </w:r>
      <w:r>
        <w:rPr>
          <w:rFonts w:ascii="仿宋" w:hAnsi="仿宋" w:eastAsia="仿宋"/>
          <w:sz w:val="24"/>
        </w:rPr>
        <w:tab/>
      </w:r>
      <w:r>
        <w:rPr>
          <w:rFonts w:ascii="仿宋" w:hAnsi="仿宋" w:eastAsia="仿宋"/>
          <w:sz w:val="24"/>
        </w:rPr>
        <w:tab/>
      </w:r>
      <w:r>
        <w:rPr>
          <w:rFonts w:ascii="仿宋" w:hAnsi="仿宋" w:eastAsia="仿宋"/>
          <w:sz w:val="24"/>
        </w:rPr>
        <w:tab/>
      </w:r>
      <w:r>
        <w:rPr>
          <w:rFonts w:ascii="仿宋" w:hAnsi="仿宋" w:eastAsia="仿宋"/>
          <w:sz w:val="24"/>
        </w:rPr>
        <w:tab/>
      </w:r>
      <w:r>
        <w:rPr>
          <w:rFonts w:ascii="仿宋" w:hAnsi="仿宋" w:eastAsia="仿宋"/>
          <w:sz w:val="24"/>
        </w:rPr>
        <w:tab/>
      </w:r>
    </w:p>
    <w:tbl>
      <w:tblPr>
        <w:tblStyle w:val="2"/>
        <w:tblW w:w="10339" w:type="dxa"/>
        <w:jc w:val="center"/>
        <w:tblLayout w:type="autofit"/>
        <w:tblCellMar>
          <w:top w:w="0" w:type="dxa"/>
          <w:left w:w="10" w:type="dxa"/>
          <w:bottom w:w="0" w:type="dxa"/>
          <w:right w:w="10" w:type="dxa"/>
        </w:tblCellMar>
      </w:tblPr>
      <w:tblGrid>
        <w:gridCol w:w="3550"/>
        <w:gridCol w:w="1190"/>
        <w:gridCol w:w="1170"/>
        <w:gridCol w:w="1130"/>
        <w:gridCol w:w="1465"/>
        <w:gridCol w:w="970"/>
        <w:gridCol w:w="864"/>
      </w:tblGrid>
      <w:tr>
        <w:tblPrEx>
          <w:tblCellMar>
            <w:top w:w="0" w:type="dxa"/>
            <w:left w:w="10" w:type="dxa"/>
            <w:bottom w:w="0" w:type="dxa"/>
            <w:right w:w="10" w:type="dxa"/>
          </w:tblCellMar>
        </w:tblPrEx>
        <w:trPr>
          <w:trHeight w:val="417" w:hRule="atLeast"/>
          <w:jc w:val="center"/>
        </w:trPr>
        <w:tc>
          <w:tcPr>
            <w:tcW w:w="3550"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财政供养人员情况</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编制数</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20</w:t>
            </w:r>
            <w:r>
              <w:rPr>
                <w:rFonts w:hint="eastAsia" w:ascii="仿宋" w:hAnsi="仿宋" w:eastAsia="仿宋"/>
                <w:b/>
                <w:bCs/>
                <w:sz w:val="24"/>
              </w:rPr>
              <w:t>2</w:t>
            </w:r>
            <w:r>
              <w:rPr>
                <w:rFonts w:hint="eastAsia" w:ascii="仿宋" w:hAnsi="仿宋" w:eastAsia="仿宋"/>
                <w:b/>
                <w:bCs/>
                <w:sz w:val="24"/>
                <w:lang w:val="en-US" w:eastAsia="zh-CN"/>
              </w:rPr>
              <w:t>1</w:t>
            </w:r>
            <w:r>
              <w:rPr>
                <w:rFonts w:ascii="仿宋" w:hAnsi="仿宋" w:eastAsia="仿宋"/>
                <w:b/>
                <w:bCs/>
                <w:sz w:val="24"/>
              </w:rPr>
              <w:t>年实际在职人数</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控制率</w:t>
            </w:r>
          </w:p>
        </w:tc>
      </w:tr>
      <w:tr>
        <w:tblPrEx>
          <w:tblCellMar>
            <w:top w:w="0" w:type="dxa"/>
            <w:left w:w="10" w:type="dxa"/>
            <w:bottom w:w="0" w:type="dxa"/>
            <w:right w:w="10" w:type="dxa"/>
          </w:tblCellMar>
        </w:tblPrEx>
        <w:trPr>
          <w:trHeight w:val="177" w:hRule="atLeast"/>
          <w:jc w:val="center"/>
        </w:trPr>
        <w:tc>
          <w:tcPr>
            <w:tcW w:w="355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ascii="仿宋" w:hAnsi="仿宋" w:eastAsia="仿宋"/>
                <w:sz w:val="24"/>
              </w:rPr>
              <w:t>　</w:t>
            </w:r>
            <w:r>
              <w:rPr>
                <w:rFonts w:hint="eastAsia" w:ascii="仿宋" w:hAnsi="仿宋" w:eastAsia="仿宋"/>
                <w:sz w:val="24"/>
                <w:lang w:val="en-US" w:eastAsia="zh-CN"/>
              </w:rPr>
              <w:t>130</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hint="eastAsia" w:ascii="仿宋" w:hAnsi="仿宋" w:eastAsia="仿宋"/>
                <w:sz w:val="24"/>
                <w:lang w:val="en-US" w:eastAsia="zh-CN"/>
              </w:rPr>
              <w:t>126</w:t>
            </w:r>
            <w:r>
              <w:rPr>
                <w:rFonts w:ascii="仿宋" w:hAnsi="仿宋" w:eastAsia="仿宋"/>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hint="eastAsia" w:ascii="仿宋" w:hAnsi="仿宋" w:eastAsia="仿宋"/>
                <w:sz w:val="24"/>
                <w:lang w:val="en-US" w:eastAsia="zh-CN"/>
              </w:rPr>
              <w:t>97%</w:t>
            </w:r>
            <w:r>
              <w:rPr>
                <w:rFonts w:ascii="仿宋" w:hAnsi="仿宋" w:eastAsia="仿宋"/>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经费控制情况</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20</w:t>
            </w:r>
            <w:r>
              <w:rPr>
                <w:rFonts w:hint="eastAsia" w:ascii="仿宋" w:hAnsi="仿宋" w:eastAsia="仿宋"/>
                <w:b/>
                <w:bCs/>
                <w:sz w:val="24"/>
                <w:lang w:val="en-US" w:eastAsia="zh-CN"/>
              </w:rPr>
              <w:t>20</w:t>
            </w:r>
            <w:r>
              <w:rPr>
                <w:rFonts w:ascii="仿宋" w:hAnsi="仿宋" w:eastAsia="仿宋"/>
                <w:b/>
                <w:bCs/>
                <w:sz w:val="24"/>
              </w:rPr>
              <w:t>年决算数</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20</w:t>
            </w:r>
            <w:r>
              <w:rPr>
                <w:rFonts w:hint="eastAsia" w:ascii="仿宋" w:hAnsi="仿宋" w:eastAsia="仿宋"/>
                <w:b/>
                <w:bCs/>
                <w:sz w:val="24"/>
              </w:rPr>
              <w:t>2</w:t>
            </w:r>
            <w:r>
              <w:rPr>
                <w:rFonts w:hint="eastAsia" w:ascii="仿宋" w:hAnsi="仿宋" w:eastAsia="仿宋"/>
                <w:b/>
                <w:bCs/>
                <w:sz w:val="24"/>
                <w:lang w:val="en-US" w:eastAsia="zh-CN"/>
              </w:rPr>
              <w:t>1</w:t>
            </w:r>
            <w:r>
              <w:rPr>
                <w:rFonts w:ascii="仿宋" w:hAnsi="仿宋" w:eastAsia="仿宋"/>
                <w:b/>
                <w:bCs/>
                <w:sz w:val="24"/>
              </w:rPr>
              <w:t>年预算数</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20</w:t>
            </w:r>
            <w:r>
              <w:rPr>
                <w:rFonts w:hint="eastAsia" w:ascii="仿宋" w:hAnsi="仿宋" w:eastAsia="仿宋"/>
                <w:b/>
                <w:bCs/>
                <w:sz w:val="24"/>
              </w:rPr>
              <w:t>2</w:t>
            </w:r>
            <w:r>
              <w:rPr>
                <w:rFonts w:hint="eastAsia" w:ascii="仿宋" w:hAnsi="仿宋" w:eastAsia="仿宋"/>
                <w:b/>
                <w:bCs/>
                <w:sz w:val="24"/>
                <w:lang w:val="en-US" w:eastAsia="zh-CN"/>
              </w:rPr>
              <w:t>1</w:t>
            </w:r>
            <w:r>
              <w:rPr>
                <w:rFonts w:ascii="仿宋" w:hAnsi="仿宋" w:eastAsia="仿宋"/>
                <w:b/>
                <w:bCs/>
                <w:sz w:val="24"/>
              </w:rPr>
              <w:t>年决算数</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三公经费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eastAsia="仿宋_GB2312"/>
                <w:color w:val="auto"/>
                <w:sz w:val="24"/>
                <w:lang w:val="en-US" w:eastAsia="zh-CN"/>
              </w:rPr>
              <w:t>7.36</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20</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ascii="仿宋" w:hAnsi="仿宋" w:eastAsia="仿宋"/>
                <w:sz w:val="24"/>
              </w:rPr>
              <w:t>　</w:t>
            </w:r>
            <w:r>
              <w:rPr>
                <w:rFonts w:hint="eastAsia" w:ascii="仿宋" w:hAnsi="仿宋" w:eastAsia="仿宋"/>
                <w:sz w:val="24"/>
                <w:lang w:val="en-US" w:eastAsia="zh-CN"/>
              </w:rPr>
              <w:t>4.67</w:t>
            </w:r>
          </w:p>
        </w:tc>
      </w:tr>
      <w:tr>
        <w:tblPrEx>
          <w:tblCellMar>
            <w:top w:w="0" w:type="dxa"/>
            <w:left w:w="10" w:type="dxa"/>
            <w:bottom w:w="0" w:type="dxa"/>
            <w:right w:w="10" w:type="dxa"/>
          </w:tblCellMar>
        </w:tblPrEx>
        <w:trPr>
          <w:trHeight w:val="39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1、公务用车购置和维护经费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eastAsia="仿宋_GB2312"/>
                <w:color w:val="auto"/>
                <w:sz w:val="24"/>
                <w:lang w:val="en-US" w:eastAsia="zh-CN"/>
              </w:rPr>
              <w:t>2.59</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13</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仿宋" w:hAnsi="仿宋" w:eastAsia="仿宋"/>
                <w:sz w:val="24"/>
                <w:lang w:val="en-US" w:eastAsia="zh-CN"/>
              </w:rPr>
            </w:pPr>
            <w:r>
              <w:rPr>
                <w:rFonts w:hint="eastAsia" w:ascii="仿宋" w:hAnsi="仿宋" w:eastAsia="仿宋"/>
                <w:sz w:val="24"/>
                <w:lang w:val="en-US" w:eastAsia="zh-CN"/>
              </w:rPr>
              <w:t>0</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其中：公车购置</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公车运行维护</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eastAsia="仿宋_GB2312"/>
                <w:color w:val="auto"/>
                <w:sz w:val="24"/>
                <w:lang w:val="en-US" w:eastAsia="zh-CN"/>
              </w:rPr>
              <w:t>2.59</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13</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0</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2、出国经费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仿宋" w:hAnsi="仿宋" w:eastAsia="仿宋"/>
                <w:sz w:val="24"/>
                <w:lang w:val="en-US" w:eastAsia="zh-CN"/>
              </w:rPr>
            </w:pP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仿宋" w:hAnsi="仿宋" w:eastAsia="仿宋"/>
                <w:sz w:val="24"/>
                <w:lang w:val="en-US" w:eastAsia="zh-CN"/>
              </w:rPr>
            </w:pP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3、公务接待</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hint="eastAsia" w:eastAsia="仿宋_GB2312"/>
                <w:color w:val="auto"/>
                <w:sz w:val="24"/>
                <w:lang w:val="en-US" w:eastAsia="zh-CN"/>
              </w:rPr>
              <w:t>4.77</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7</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4.67</w:t>
            </w:r>
          </w:p>
        </w:tc>
      </w:tr>
      <w:tr>
        <w:tblPrEx>
          <w:tblCellMar>
            <w:top w:w="0" w:type="dxa"/>
            <w:left w:w="10" w:type="dxa"/>
            <w:bottom w:w="0" w:type="dxa"/>
            <w:right w:w="10" w:type="dxa"/>
          </w:tblCellMar>
        </w:tblPrEx>
        <w:trPr>
          <w:trHeight w:val="39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hint="eastAsia" w:ascii="仿宋" w:hAnsi="仿宋" w:eastAsia="仿宋"/>
                <w:sz w:val="24"/>
              </w:rPr>
              <w:t>专</w:t>
            </w:r>
            <w:r>
              <w:rPr>
                <w:rFonts w:ascii="仿宋" w:hAnsi="仿宋" w:eastAsia="仿宋"/>
                <w:sz w:val="24"/>
              </w:rPr>
              <w:t>项支出：</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1、业务工作专项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4"/>
                <w:lang w:eastAsia="zh-CN"/>
              </w:rPr>
            </w:pPr>
            <w:r>
              <w:rPr>
                <w:rFonts w:ascii="仿宋" w:hAnsi="仿宋" w:eastAsia="仿宋"/>
                <w:sz w:val="24"/>
              </w:rPr>
              <w:t xml:space="preserve">    2、</w:t>
            </w:r>
            <w:r>
              <w:rPr>
                <w:rFonts w:hint="eastAsia" w:ascii="仿宋" w:hAnsi="仿宋" w:eastAsia="仿宋"/>
                <w:sz w:val="24"/>
                <w:lang w:eastAsia="zh-CN"/>
              </w:rPr>
              <w:t>工程项目支出</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ind w:firstLine="480" w:firstLineChars="200"/>
              <w:jc w:val="both"/>
              <w:rPr>
                <w:rFonts w:hint="eastAsia" w:ascii="仿宋" w:hAnsi="仿宋" w:eastAsia="仿宋"/>
                <w:sz w:val="24"/>
                <w:lang w:eastAsia="zh-CN"/>
              </w:rPr>
            </w:pPr>
            <w:r>
              <w:rPr>
                <w:rFonts w:hint="eastAsia" w:ascii="仿宋" w:hAnsi="仿宋" w:eastAsia="仿宋"/>
                <w:sz w:val="24"/>
                <w:lang w:val="en-US" w:eastAsia="zh-CN"/>
              </w:rPr>
              <w:t>3、养殖场奖补及补偿支出</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公用经费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eastAsia="宋体"/>
                <w:color w:val="auto"/>
                <w:sz w:val="24"/>
                <w:lang w:val="en-US" w:eastAsia="zh-CN"/>
              </w:rPr>
              <w:t>383.16</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222.96</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sz w:val="24"/>
                <w:lang w:val="en-US" w:eastAsia="zh-CN"/>
              </w:rPr>
            </w:pPr>
            <w:r>
              <w:rPr>
                <w:rFonts w:hint="eastAsia" w:ascii="仿宋" w:hAnsi="仿宋" w:eastAsia="仿宋"/>
                <w:sz w:val="24"/>
                <w:lang w:val="en-US" w:eastAsia="zh-CN"/>
              </w:rPr>
              <w:t>268.77</w:t>
            </w:r>
          </w:p>
        </w:tc>
      </w:tr>
      <w:tr>
        <w:tblPrEx>
          <w:tblCellMar>
            <w:top w:w="0" w:type="dxa"/>
            <w:left w:w="10" w:type="dxa"/>
            <w:bottom w:w="0" w:type="dxa"/>
            <w:right w:w="10" w:type="dxa"/>
          </w:tblCellMar>
        </w:tblPrEx>
        <w:trPr>
          <w:trHeight w:val="39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其中：办公经费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color w:val="auto"/>
                <w:sz w:val="24"/>
                <w:lang w:val="en-US" w:eastAsia="zh-CN"/>
              </w:rPr>
            </w:pPr>
            <w:r>
              <w:rPr>
                <w:rFonts w:hint="eastAsia" w:eastAsia="仿宋_GB2312"/>
                <w:color w:val="auto"/>
                <w:sz w:val="24"/>
                <w:lang w:val="en-US" w:eastAsia="zh-CN"/>
              </w:rPr>
              <w:t>51.61</w:t>
            </w:r>
            <w:r>
              <w:rPr>
                <w:rFonts w:ascii="仿宋" w:hAnsi="仿宋" w:eastAsia="仿宋"/>
                <w:color w:val="auto"/>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11.3</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olor w:val="auto"/>
                <w:sz w:val="24"/>
              </w:rPr>
            </w:pPr>
            <w:r>
              <w:rPr>
                <w:rFonts w:hint="eastAsia" w:ascii="仿宋" w:hAnsi="仿宋" w:eastAsia="仿宋"/>
                <w:color w:val="auto"/>
                <w:sz w:val="24"/>
                <w:lang w:val="en-US" w:eastAsia="zh-CN"/>
              </w:rPr>
              <w:t>44.87</w:t>
            </w:r>
            <w:r>
              <w:rPr>
                <w:rFonts w:ascii="仿宋" w:hAnsi="仿宋" w:eastAsia="仿宋"/>
                <w:color w:val="auto"/>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水费、电费、差旅费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color w:val="auto"/>
                <w:sz w:val="24"/>
                <w:lang w:val="en-US" w:eastAsia="zh-CN"/>
              </w:rPr>
            </w:pPr>
            <w:r>
              <w:rPr>
                <w:rFonts w:hint="eastAsia" w:eastAsia="宋体"/>
                <w:color w:val="auto"/>
                <w:sz w:val="24"/>
                <w:lang w:val="en-US" w:eastAsia="zh-CN"/>
              </w:rPr>
              <w:t>60.31</w:t>
            </w:r>
            <w:r>
              <w:rPr>
                <w:rFonts w:ascii="仿宋" w:hAnsi="仿宋" w:eastAsia="仿宋"/>
                <w:color w:val="auto"/>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22</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olor w:val="auto"/>
                <w:sz w:val="24"/>
              </w:rPr>
            </w:pPr>
            <w:r>
              <w:rPr>
                <w:rFonts w:hint="eastAsia" w:ascii="仿宋" w:hAnsi="仿宋" w:eastAsia="仿宋"/>
                <w:color w:val="auto"/>
                <w:sz w:val="24"/>
                <w:lang w:val="en-US" w:eastAsia="zh-CN"/>
              </w:rPr>
              <w:t>47.2</w:t>
            </w:r>
            <w:r>
              <w:rPr>
                <w:rFonts w:ascii="仿宋" w:hAnsi="仿宋" w:eastAsia="仿宋"/>
                <w:color w:val="auto"/>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          会议费、培训费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color w:val="auto"/>
                <w:sz w:val="24"/>
                <w:lang w:val="en-US" w:eastAsia="zh-CN"/>
              </w:rPr>
            </w:pPr>
            <w:r>
              <w:rPr>
                <w:rFonts w:hint="eastAsia" w:ascii="Times New Roman" w:hAnsi="Times New Roman" w:cs="Times New Roman"/>
                <w:color w:val="auto"/>
                <w:kern w:val="1"/>
                <w:sz w:val="24"/>
                <w:lang w:val="en-US" w:eastAsia="zh-CN" w:bidi="ar"/>
              </w:rPr>
              <w:t>0.3</w:t>
            </w:r>
            <w:r>
              <w:rPr>
                <w:rFonts w:ascii="仿宋" w:hAnsi="仿宋" w:eastAsia="仿宋"/>
                <w:color w:val="auto"/>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0</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仿宋" w:hAnsi="仿宋" w:eastAsia="仿宋"/>
                <w:color w:val="auto"/>
                <w:sz w:val="24"/>
                <w:lang w:val="en-US" w:eastAsia="zh-CN"/>
              </w:rPr>
            </w:pPr>
            <w:r>
              <w:rPr>
                <w:rFonts w:ascii="仿宋" w:hAnsi="仿宋" w:eastAsia="仿宋"/>
                <w:color w:val="auto"/>
                <w:sz w:val="24"/>
              </w:rPr>
              <w:t>　</w:t>
            </w:r>
            <w:r>
              <w:rPr>
                <w:rFonts w:hint="eastAsia" w:ascii="仿宋" w:hAnsi="仿宋" w:eastAsia="仿宋"/>
                <w:color w:val="auto"/>
                <w:sz w:val="24"/>
                <w:lang w:val="en-US" w:eastAsia="zh-CN"/>
              </w:rPr>
              <w:t>0.16</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政府采购金额</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olor w:val="auto"/>
                <w:sz w:val="24"/>
              </w:rPr>
            </w:pPr>
            <w:r>
              <w:rPr>
                <w:rFonts w:ascii="仿宋" w:hAnsi="仿宋" w:eastAsia="仿宋"/>
                <w:color w:val="auto"/>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仿宋" w:hAnsi="仿宋" w:eastAsia="仿宋"/>
                <w:sz w:val="24"/>
              </w:rPr>
            </w:pPr>
            <w:r>
              <w:rPr>
                <w:rFonts w:ascii="仿宋" w:hAnsi="仿宋" w:eastAsia="仿宋"/>
                <w:sz w:val="24"/>
              </w:rPr>
              <w:t xml:space="preserve">部门整体支出预算调整 </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　</w:t>
            </w:r>
          </w:p>
        </w:tc>
      </w:tr>
      <w:tr>
        <w:tblPrEx>
          <w:tblCellMar>
            <w:top w:w="0" w:type="dxa"/>
            <w:left w:w="10" w:type="dxa"/>
            <w:bottom w:w="0" w:type="dxa"/>
            <w:right w:w="10" w:type="dxa"/>
          </w:tblCellMar>
        </w:tblPrEx>
        <w:trPr>
          <w:trHeight w:val="1154" w:hRule="atLeast"/>
          <w:jc w:val="center"/>
        </w:trPr>
        <w:tc>
          <w:tcPr>
            <w:tcW w:w="3550"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楼堂馆所控制情况</w:t>
            </w:r>
            <w:r>
              <w:rPr>
                <w:rFonts w:ascii="仿宋" w:hAnsi="仿宋" w:eastAsia="仿宋"/>
                <w:sz w:val="24"/>
              </w:rPr>
              <w:br w:type="textWrapping"/>
            </w:r>
            <w:r>
              <w:rPr>
                <w:rFonts w:ascii="仿宋" w:hAnsi="仿宋" w:eastAsia="仿宋"/>
                <w:sz w:val="24"/>
              </w:rPr>
              <w:t>（20</w:t>
            </w:r>
            <w:r>
              <w:rPr>
                <w:rFonts w:hint="eastAsia" w:ascii="仿宋" w:hAnsi="仿宋" w:eastAsia="仿宋"/>
                <w:sz w:val="24"/>
              </w:rPr>
              <w:t>2</w:t>
            </w:r>
            <w:r>
              <w:rPr>
                <w:rFonts w:hint="eastAsia" w:ascii="仿宋" w:hAnsi="仿宋" w:eastAsia="仿宋"/>
                <w:sz w:val="24"/>
                <w:lang w:val="en-US" w:eastAsia="zh-CN"/>
              </w:rPr>
              <w:t>1</w:t>
            </w:r>
            <w:r>
              <w:rPr>
                <w:rFonts w:ascii="仿宋" w:hAnsi="仿宋" w:eastAsia="仿宋"/>
                <w:sz w:val="24"/>
              </w:rPr>
              <w:t>年完工项目）</w:t>
            </w:r>
          </w:p>
        </w:tc>
        <w:tc>
          <w:tcPr>
            <w:tcW w:w="11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批复规模</w:t>
            </w:r>
            <w:r>
              <w:rPr>
                <w:rFonts w:ascii="仿宋" w:hAnsi="仿宋" w:eastAsia="仿宋"/>
                <w:b/>
                <w:bCs/>
                <w:sz w:val="24"/>
              </w:rPr>
              <w:br w:type="textWrapping"/>
            </w:r>
            <w:r>
              <w:rPr>
                <w:rFonts w:ascii="仿宋" w:hAnsi="仿宋" w:eastAsia="仿宋"/>
                <w:b/>
                <w:bCs/>
                <w:sz w:val="24"/>
              </w:rPr>
              <w:t>（㎡）</w:t>
            </w:r>
          </w:p>
        </w:tc>
        <w:tc>
          <w:tcPr>
            <w:tcW w:w="117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实际规模（㎡）</w:t>
            </w:r>
          </w:p>
        </w:tc>
        <w:tc>
          <w:tcPr>
            <w:tcW w:w="113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规模控制率</w:t>
            </w:r>
          </w:p>
        </w:tc>
        <w:tc>
          <w:tcPr>
            <w:tcW w:w="1465"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预算投资（万元）</w:t>
            </w:r>
          </w:p>
        </w:tc>
        <w:tc>
          <w:tcPr>
            <w:tcW w:w="97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实际投资（万元）</w:t>
            </w:r>
          </w:p>
        </w:tc>
        <w:tc>
          <w:tcPr>
            <w:tcW w:w="86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b/>
                <w:bCs/>
                <w:sz w:val="24"/>
              </w:rPr>
            </w:pPr>
            <w:r>
              <w:rPr>
                <w:rFonts w:ascii="仿宋" w:hAnsi="仿宋" w:eastAsia="仿宋"/>
                <w:b/>
                <w:bCs/>
                <w:sz w:val="24"/>
              </w:rPr>
              <w:t>投资概算控制率</w:t>
            </w:r>
          </w:p>
        </w:tc>
      </w:tr>
      <w:tr>
        <w:tblPrEx>
          <w:tblCellMar>
            <w:top w:w="0" w:type="dxa"/>
            <w:left w:w="10" w:type="dxa"/>
            <w:bottom w:w="0" w:type="dxa"/>
            <w:right w:w="10" w:type="dxa"/>
          </w:tblCellMar>
        </w:tblPrEx>
        <w:trPr>
          <w:trHeight w:val="177" w:hRule="atLeast"/>
          <w:jc w:val="center"/>
        </w:trPr>
        <w:tc>
          <w:tcPr>
            <w:tcW w:w="3550"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rPr>
            </w:pPr>
          </w:p>
        </w:tc>
        <w:tc>
          <w:tcPr>
            <w:tcW w:w="11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hint="eastAsia" w:ascii="仿宋" w:hAnsi="仿宋" w:eastAsia="仿宋"/>
                <w:sz w:val="24"/>
                <w:lang w:val="en-US" w:eastAsia="zh-CN"/>
              </w:rPr>
              <w:t>0</w:t>
            </w:r>
            <w:r>
              <w:rPr>
                <w:rFonts w:ascii="仿宋" w:hAnsi="仿宋" w:eastAsia="仿宋"/>
                <w:sz w:val="24"/>
              </w:rPr>
              <w:t>　</w:t>
            </w:r>
          </w:p>
        </w:tc>
        <w:tc>
          <w:tcPr>
            <w:tcW w:w="117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4"/>
                <w:lang w:val="en-US" w:eastAsia="zh-CN"/>
              </w:rPr>
            </w:pPr>
            <w:r>
              <w:rPr>
                <w:rFonts w:ascii="仿宋" w:hAnsi="仿宋" w:eastAsia="仿宋"/>
                <w:sz w:val="24"/>
              </w:rPr>
              <w:t>　</w:t>
            </w:r>
            <w:r>
              <w:rPr>
                <w:rFonts w:hint="eastAsia" w:ascii="仿宋" w:hAnsi="仿宋" w:eastAsia="仿宋"/>
                <w:sz w:val="24"/>
                <w:lang w:val="en-US" w:eastAsia="zh-CN"/>
              </w:rPr>
              <w:t>0</w:t>
            </w:r>
          </w:p>
        </w:tc>
        <w:tc>
          <w:tcPr>
            <w:tcW w:w="113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4"/>
                <w:lang w:val="en-US" w:eastAsia="zh-CN"/>
              </w:rPr>
            </w:pPr>
            <w:r>
              <w:rPr>
                <w:rFonts w:ascii="仿宋" w:hAnsi="仿宋" w:eastAsia="仿宋"/>
                <w:sz w:val="24"/>
              </w:rPr>
              <w:t>　</w:t>
            </w:r>
            <w:r>
              <w:rPr>
                <w:rFonts w:hint="eastAsia" w:ascii="仿宋" w:hAnsi="仿宋" w:eastAsia="仿宋"/>
                <w:sz w:val="24"/>
                <w:lang w:val="en-US" w:eastAsia="zh-CN"/>
              </w:rPr>
              <w:t>0</w:t>
            </w:r>
          </w:p>
        </w:tc>
        <w:tc>
          <w:tcPr>
            <w:tcW w:w="1465"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4"/>
                <w:lang w:val="en-US" w:eastAsia="zh-CN"/>
              </w:rPr>
            </w:pPr>
            <w:r>
              <w:rPr>
                <w:rFonts w:ascii="仿宋" w:hAnsi="仿宋" w:eastAsia="仿宋"/>
                <w:sz w:val="24"/>
              </w:rPr>
              <w:t>　</w:t>
            </w:r>
            <w:r>
              <w:rPr>
                <w:rFonts w:hint="eastAsia" w:ascii="仿宋" w:hAnsi="仿宋" w:eastAsia="仿宋"/>
                <w:sz w:val="24"/>
                <w:lang w:val="en-US" w:eastAsia="zh-CN"/>
              </w:rPr>
              <w:t>0</w:t>
            </w:r>
          </w:p>
        </w:tc>
        <w:tc>
          <w:tcPr>
            <w:tcW w:w="97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仿宋" w:hAnsi="仿宋" w:eastAsia="仿宋"/>
                <w:sz w:val="24"/>
                <w:lang w:val="en-US" w:eastAsia="zh-CN"/>
              </w:rPr>
            </w:pPr>
            <w:r>
              <w:rPr>
                <w:rFonts w:ascii="仿宋" w:hAnsi="仿宋" w:eastAsia="仿宋"/>
                <w:sz w:val="24"/>
              </w:rPr>
              <w:t>　</w:t>
            </w:r>
            <w:r>
              <w:rPr>
                <w:rFonts w:hint="eastAsia" w:ascii="仿宋" w:hAnsi="仿宋" w:eastAsia="仿宋"/>
                <w:sz w:val="24"/>
                <w:lang w:val="en-US" w:eastAsia="zh-CN"/>
              </w:rPr>
              <w:t>0</w:t>
            </w:r>
          </w:p>
        </w:tc>
        <w:tc>
          <w:tcPr>
            <w:tcW w:w="86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default" w:ascii="仿宋" w:hAnsi="仿宋" w:eastAsia="仿宋"/>
                <w:sz w:val="24"/>
                <w:lang w:val="en-US" w:eastAsia="zh-CN"/>
              </w:rPr>
            </w:pPr>
            <w:r>
              <w:rPr>
                <w:rFonts w:hint="eastAsia" w:ascii="仿宋" w:hAnsi="仿宋" w:eastAsia="仿宋"/>
                <w:sz w:val="24"/>
                <w:lang w:val="en-US" w:eastAsia="zh-CN"/>
              </w:rPr>
              <w:t>100%</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ascii="仿宋" w:hAnsi="仿宋" w:eastAsia="仿宋"/>
                <w:sz w:val="24"/>
              </w:rPr>
              <w:t>厉行节约保障措施</w:t>
            </w:r>
          </w:p>
        </w:tc>
        <w:tc>
          <w:tcPr>
            <w:tcW w:w="6789" w:type="dxa"/>
            <w:gridSpan w:val="6"/>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sz w:val="24"/>
              </w:rPr>
            </w:pPr>
            <w:r>
              <w:rPr>
                <w:rFonts w:hint="eastAsia" w:ascii="仿宋" w:hAnsi="仿宋" w:eastAsia="仿宋"/>
                <w:sz w:val="24"/>
                <w:lang w:eastAsia="zh-CN"/>
              </w:rPr>
              <w:t>严格执行“三公”经费、差旅费、会议费、培训费等管理制度，控制“三公”经费、差旅费、会议费及培训费支出。</w:t>
            </w:r>
            <w:r>
              <w:rPr>
                <w:rFonts w:ascii="仿宋" w:hAnsi="仿宋" w:eastAsia="仿宋"/>
                <w:sz w:val="24"/>
              </w:rPr>
              <w:t>　</w:t>
            </w:r>
          </w:p>
        </w:tc>
      </w:tr>
    </w:tbl>
    <w:p>
      <w:pPr>
        <w:widowControl/>
        <w:jc w:val="left"/>
        <w:rPr>
          <w:rFonts w:ascii="仿宋" w:hAnsi="仿宋" w:eastAsia="仿宋"/>
          <w:sz w:val="22"/>
          <w:szCs w:val="22"/>
        </w:rPr>
      </w:pPr>
      <w:r>
        <w:rPr>
          <w:rFonts w:ascii="仿宋" w:hAnsi="仿宋" w:eastAsia="仿宋"/>
          <w:sz w:val="22"/>
          <w:szCs w:val="22"/>
        </w:rPr>
        <w:t>说明：“</w:t>
      </w:r>
      <w:r>
        <w:rPr>
          <w:rFonts w:hint="eastAsia" w:ascii="仿宋" w:hAnsi="仿宋" w:eastAsia="仿宋"/>
          <w:sz w:val="22"/>
          <w:szCs w:val="22"/>
        </w:rPr>
        <w:t>专</w:t>
      </w:r>
      <w:r>
        <w:rPr>
          <w:rFonts w:ascii="仿宋" w:hAnsi="仿宋" w:eastAsia="仿宋"/>
          <w:sz w:val="22"/>
          <w:szCs w:val="22"/>
        </w:rPr>
        <w:t>项支出”需要填报除基本支出以外的所有项目情况，包括业务工作项目、运行维护项目等；“公用经费”填报基本支出中的一般商品和服务支出。</w:t>
      </w:r>
    </w:p>
    <w:p>
      <w:pPr>
        <w:spacing w:line="600" w:lineRule="exact"/>
        <w:rPr>
          <w:rFonts w:ascii="仿宋" w:hAnsi="仿宋" w:eastAsia="仿宋"/>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71A133"/>
    <w:multiLevelType w:val="singleLevel"/>
    <w:tmpl w:val="F771A133"/>
    <w:lvl w:ilvl="0" w:tentative="0">
      <w:start w:val="2"/>
      <w:numFmt w:val="chineseCounting"/>
      <w:suff w:val="nothing"/>
      <w:lvlText w:val="%1、"/>
      <w:lvlJc w:val="left"/>
      <w:rPr>
        <w:rFonts w:hint="eastAsia"/>
      </w:rPr>
    </w:lvl>
  </w:abstractNum>
  <w:abstractNum w:abstractNumId="1">
    <w:nsid w:val="3EBAAD1E"/>
    <w:multiLevelType w:val="singleLevel"/>
    <w:tmpl w:val="3EBAAD1E"/>
    <w:lvl w:ilvl="0" w:tentative="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kMmM5Nzk3MjJkMWRiZjRkZDQwN2MyZjYyNjJhNTIifQ=="/>
  </w:docVars>
  <w:rsids>
    <w:rsidRoot w:val="00000000"/>
    <w:rsid w:val="00E93BA4"/>
    <w:rsid w:val="04E41E1F"/>
    <w:rsid w:val="073D0CEA"/>
    <w:rsid w:val="0A9D39CD"/>
    <w:rsid w:val="0B1F78A7"/>
    <w:rsid w:val="0B7C3846"/>
    <w:rsid w:val="0C9B273A"/>
    <w:rsid w:val="144F487F"/>
    <w:rsid w:val="16146014"/>
    <w:rsid w:val="173C1200"/>
    <w:rsid w:val="17780248"/>
    <w:rsid w:val="18F558C8"/>
    <w:rsid w:val="192C405C"/>
    <w:rsid w:val="19905D43"/>
    <w:rsid w:val="1A9D398C"/>
    <w:rsid w:val="1C054074"/>
    <w:rsid w:val="1E7A47E5"/>
    <w:rsid w:val="1EAA7716"/>
    <w:rsid w:val="20340A84"/>
    <w:rsid w:val="20531852"/>
    <w:rsid w:val="228804A0"/>
    <w:rsid w:val="24EE7D9B"/>
    <w:rsid w:val="266A4DF4"/>
    <w:rsid w:val="298F30E0"/>
    <w:rsid w:val="29915199"/>
    <w:rsid w:val="29FE4CBE"/>
    <w:rsid w:val="2ACF41CB"/>
    <w:rsid w:val="2D4D587B"/>
    <w:rsid w:val="2F1136A0"/>
    <w:rsid w:val="33D727C3"/>
    <w:rsid w:val="35451B53"/>
    <w:rsid w:val="379B2E97"/>
    <w:rsid w:val="38213077"/>
    <w:rsid w:val="3DE713D4"/>
    <w:rsid w:val="3F557AE3"/>
    <w:rsid w:val="3FF8403E"/>
    <w:rsid w:val="42D340B4"/>
    <w:rsid w:val="46495E69"/>
    <w:rsid w:val="481B269E"/>
    <w:rsid w:val="49256E5C"/>
    <w:rsid w:val="49D2118A"/>
    <w:rsid w:val="4D3F1DA9"/>
    <w:rsid w:val="4D697F00"/>
    <w:rsid w:val="4DA13C3F"/>
    <w:rsid w:val="4FD135EE"/>
    <w:rsid w:val="50B40440"/>
    <w:rsid w:val="51750CD5"/>
    <w:rsid w:val="52821C73"/>
    <w:rsid w:val="53A458EE"/>
    <w:rsid w:val="56A12016"/>
    <w:rsid w:val="576D24F2"/>
    <w:rsid w:val="5861585B"/>
    <w:rsid w:val="5AAB2DD6"/>
    <w:rsid w:val="5F580A89"/>
    <w:rsid w:val="62B46719"/>
    <w:rsid w:val="665C5175"/>
    <w:rsid w:val="67484DA3"/>
    <w:rsid w:val="69AC6EAA"/>
    <w:rsid w:val="6AB1422F"/>
    <w:rsid w:val="6B19056F"/>
    <w:rsid w:val="6DE9247B"/>
    <w:rsid w:val="714607DD"/>
    <w:rsid w:val="714D4ACF"/>
    <w:rsid w:val="72085B40"/>
    <w:rsid w:val="72793B22"/>
    <w:rsid w:val="761511F3"/>
    <w:rsid w:val="763444AF"/>
    <w:rsid w:val="77FE4D75"/>
    <w:rsid w:val="79607369"/>
    <w:rsid w:val="7B7B492E"/>
    <w:rsid w:val="7B8A08CA"/>
    <w:rsid w:val="7BB87930"/>
    <w:rsid w:val="7C6B21E9"/>
    <w:rsid w:val="7C7E4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4318</Words>
  <Characters>4777</Characters>
  <Lines>0</Lines>
  <Paragraphs>0</Paragraphs>
  <TotalTime>6</TotalTime>
  <ScaleCrop>false</ScaleCrop>
  <LinksUpToDate>false</LinksUpToDate>
  <CharactersWithSpaces>5167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2022-06-14T01:40:00Z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340C3546D31242AEA9B1DC013E9E5651</vt:lpwstr>
  </property>
</Properties>
</file>