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D9" w:rsidRDefault="00E5191A">
      <w:pPr>
        <w:spacing w:line="560" w:lineRule="exact"/>
        <w:rPr>
          <w:rFonts w:ascii="黑体" w:eastAsia="黑体"/>
        </w:rPr>
      </w:pPr>
      <w:r>
        <w:rPr>
          <w:rFonts w:ascii="黑体" w:eastAsia="黑体"/>
        </w:rPr>
        <w:t>附件</w:t>
      </w:r>
      <w:r>
        <w:rPr>
          <w:rFonts w:ascii="黑体" w:eastAsia="黑体" w:hint="eastAsia"/>
        </w:rPr>
        <w:t>1</w:t>
      </w:r>
    </w:p>
    <w:p w:rsidR="00544ED9" w:rsidRDefault="00E5191A">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000"/>
      </w:tblPr>
      <w:tblGrid>
        <w:gridCol w:w="517"/>
        <w:gridCol w:w="456"/>
        <w:gridCol w:w="672"/>
        <w:gridCol w:w="456"/>
        <w:gridCol w:w="1003"/>
        <w:gridCol w:w="456"/>
        <w:gridCol w:w="2972"/>
        <w:gridCol w:w="3435"/>
        <w:gridCol w:w="633"/>
      </w:tblGrid>
      <w:tr w:rsidR="00544ED9">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三级</w:t>
            </w:r>
          </w:p>
          <w:p w:rsidR="00544ED9" w:rsidRDefault="00E5191A">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得分</w:t>
            </w:r>
          </w:p>
        </w:tc>
      </w:tr>
      <w:tr w:rsidR="00544ED9">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443842">
              <w:rPr>
                <w:rFonts w:ascii="仿宋" w:eastAsia="仿宋" w:hint="eastAsia"/>
                <w:sz w:val="24"/>
                <w:szCs w:val="24"/>
              </w:rPr>
              <w:t>5</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rsidP="00165464">
            <w:pPr>
              <w:widowControl/>
              <w:jc w:val="left"/>
              <w:rPr>
                <w:rFonts w:ascii="仿宋" w:eastAsia="仿宋"/>
                <w:sz w:val="24"/>
                <w:szCs w:val="24"/>
              </w:rPr>
            </w:pPr>
            <w:r>
              <w:rPr>
                <w:rFonts w:ascii="仿宋" w:eastAsia="仿宋"/>
                <w:sz w:val="24"/>
                <w:szCs w:val="24"/>
              </w:rPr>
              <w:t xml:space="preserve">　</w:t>
            </w:r>
            <w:r w:rsidR="00165464">
              <w:rPr>
                <w:rFonts w:ascii="仿宋" w:eastAsia="仿宋" w:hint="eastAsia"/>
                <w:sz w:val="24"/>
                <w:szCs w:val="24"/>
              </w:rPr>
              <w:t>4</w:t>
            </w:r>
          </w:p>
        </w:tc>
      </w:tr>
      <w:tr w:rsidR="00544ED9">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5</w:t>
            </w:r>
          </w:p>
        </w:tc>
      </w:tr>
      <w:tr w:rsidR="00544ED9">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rsidP="00165464">
            <w:pPr>
              <w:widowControl/>
              <w:jc w:val="left"/>
              <w:rPr>
                <w:rFonts w:ascii="仿宋" w:eastAsia="仿宋"/>
                <w:sz w:val="24"/>
                <w:szCs w:val="24"/>
              </w:rPr>
            </w:pPr>
            <w:r>
              <w:rPr>
                <w:rFonts w:ascii="仿宋" w:eastAsia="仿宋"/>
                <w:sz w:val="24"/>
                <w:szCs w:val="24"/>
              </w:rPr>
              <w:t xml:space="preserve">　</w:t>
            </w:r>
            <w:r w:rsidR="00165464">
              <w:rPr>
                <w:rFonts w:ascii="仿宋" w:eastAsia="仿宋" w:hint="eastAsia"/>
                <w:sz w:val="24"/>
                <w:szCs w:val="24"/>
              </w:rPr>
              <w:t>1</w:t>
            </w:r>
          </w:p>
        </w:tc>
      </w:tr>
      <w:tr w:rsidR="00544ED9">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5</w:t>
            </w:r>
          </w:p>
        </w:tc>
      </w:tr>
      <w:tr w:rsidR="00544ED9">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9C19E0">
              <w:rPr>
                <w:rFonts w:ascii="仿宋" w:eastAsia="仿宋" w:hint="eastAsia"/>
                <w:sz w:val="24"/>
                <w:szCs w:val="24"/>
              </w:rPr>
              <w:t>5</w:t>
            </w:r>
          </w:p>
        </w:tc>
      </w:tr>
      <w:tr w:rsidR="00544ED9">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544ED9" w:rsidRDefault="00165464" w:rsidP="002045F5">
            <w:pPr>
              <w:widowControl/>
              <w:jc w:val="left"/>
              <w:rPr>
                <w:rFonts w:ascii="仿宋" w:eastAsia="仿宋"/>
                <w:sz w:val="24"/>
                <w:szCs w:val="24"/>
              </w:rPr>
            </w:pPr>
            <w:r>
              <w:rPr>
                <w:rFonts w:ascii="仿宋" w:eastAsia="仿宋" w:hint="eastAsia"/>
                <w:sz w:val="24"/>
                <w:szCs w:val="24"/>
              </w:rPr>
              <w:t>5</w:t>
            </w:r>
          </w:p>
        </w:tc>
      </w:tr>
      <w:tr w:rsidR="00544ED9">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E5191A" w:rsidP="002045F5">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7</w:t>
            </w:r>
          </w:p>
        </w:tc>
      </w:tr>
      <w:tr w:rsidR="00544ED9">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544ED9" w:rsidRDefault="002045F5">
            <w:pPr>
              <w:widowControl/>
              <w:jc w:val="left"/>
              <w:rPr>
                <w:rFonts w:ascii="仿宋" w:eastAsia="仿宋"/>
                <w:sz w:val="24"/>
                <w:szCs w:val="24"/>
              </w:rPr>
            </w:pPr>
            <w:r>
              <w:rPr>
                <w:rFonts w:ascii="仿宋" w:eastAsia="仿宋" w:hint="eastAsia"/>
                <w:sz w:val="24"/>
                <w:szCs w:val="24"/>
              </w:rPr>
              <w:t>4</w:t>
            </w:r>
            <w:r w:rsidR="00E5191A">
              <w:rPr>
                <w:rFonts w:ascii="仿宋" w:eastAsia="仿宋"/>
                <w:sz w:val="24"/>
                <w:szCs w:val="24"/>
              </w:rPr>
              <w:t xml:space="preserve">　</w:t>
            </w:r>
          </w:p>
        </w:tc>
      </w:tr>
      <w:tr w:rsidR="00544ED9">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7</w:t>
            </w:r>
          </w:p>
        </w:tc>
      </w:tr>
      <w:tr w:rsidR="00544ED9">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6</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5</w:t>
            </w:r>
          </w:p>
        </w:tc>
      </w:tr>
      <w:tr w:rsidR="00544ED9">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产出</w:t>
            </w:r>
            <w:r>
              <w:rPr>
                <w:rFonts w:ascii="仿宋" w:eastAsia="仿宋"/>
                <w:sz w:val="24"/>
                <w:szCs w:val="24"/>
              </w:rPr>
              <w:lastRenderedPageBreak/>
              <w:t>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职责</w:t>
            </w:r>
            <w:r>
              <w:rPr>
                <w:rFonts w:ascii="仿宋" w:eastAsia="仿宋"/>
                <w:sz w:val="24"/>
                <w:szCs w:val="24"/>
              </w:rPr>
              <w:lastRenderedPageBreak/>
              <w:t>履行</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重点工作实际</w:t>
            </w:r>
            <w:r>
              <w:rPr>
                <w:rFonts w:ascii="仿宋" w:eastAsia="仿宋"/>
                <w:sz w:val="24"/>
                <w:szCs w:val="24"/>
              </w:rPr>
              <w:lastRenderedPageBreak/>
              <w:t>完成率</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lastRenderedPageBreak/>
              <w:t>8</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w:t>
            </w:r>
            <w:r>
              <w:rPr>
                <w:rFonts w:ascii="仿宋" w:eastAsia="仿宋"/>
                <w:sz w:val="24"/>
                <w:szCs w:val="24"/>
              </w:rPr>
              <w:lastRenderedPageBreak/>
              <w:t>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8</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5</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544ED9" w:rsidRDefault="00544ED9"/>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544ED9" w:rsidRDefault="00544ED9"/>
        </w:tc>
        <w:tc>
          <w:tcPr>
            <w:tcW w:w="637"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5</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3</w:t>
            </w:r>
          </w:p>
        </w:tc>
      </w:tr>
      <w:tr w:rsidR="00544ED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14"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 xml:space="preserve">　</w:t>
            </w:r>
            <w:r w:rsidR="002045F5">
              <w:rPr>
                <w:rFonts w:ascii="仿宋" w:eastAsia="仿宋" w:hint="eastAsia"/>
                <w:sz w:val="24"/>
                <w:szCs w:val="24"/>
              </w:rPr>
              <w:t>4</w:t>
            </w:r>
          </w:p>
        </w:tc>
      </w:tr>
    </w:tbl>
    <w:p w:rsidR="00544ED9" w:rsidRDefault="00E5191A">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544ED9" w:rsidRDefault="00E5191A">
      <w:pPr>
        <w:spacing w:line="560" w:lineRule="exact"/>
        <w:jc w:val="center"/>
        <w:rPr>
          <w:rFonts w:ascii="仿宋" w:eastAsia="仿宋"/>
          <w:sz w:val="36"/>
          <w:szCs w:val="36"/>
        </w:rPr>
      </w:pPr>
      <w:r>
        <w:rPr>
          <w:rFonts w:ascii="仿宋" w:eastAsia="仿宋"/>
          <w:sz w:val="36"/>
          <w:szCs w:val="36"/>
        </w:rPr>
        <w:t>部门整体支出绩效评价基础数据表</w:t>
      </w:r>
    </w:p>
    <w:p w:rsidR="00544ED9" w:rsidRDefault="00E5191A">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544ED9">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控制率</w:t>
            </w:r>
          </w:p>
        </w:tc>
      </w:tr>
      <w:tr w:rsidR="00544ED9">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165464">
            <w:pPr>
              <w:widowControl/>
              <w:jc w:val="center"/>
              <w:rPr>
                <w:rFonts w:ascii="仿宋" w:eastAsia="仿宋"/>
                <w:sz w:val="24"/>
              </w:rPr>
            </w:pPr>
            <w:r>
              <w:rPr>
                <w:rFonts w:ascii="仿宋" w:eastAsia="仿宋" w:hint="eastAsia"/>
                <w:sz w:val="24"/>
              </w:rPr>
              <w:t>35</w:t>
            </w:r>
            <w:r w:rsidR="00E5191A">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165464">
            <w:pPr>
              <w:widowControl/>
              <w:jc w:val="center"/>
              <w:rPr>
                <w:rFonts w:ascii="仿宋" w:eastAsia="仿宋"/>
                <w:sz w:val="24"/>
              </w:rPr>
            </w:pPr>
            <w:r>
              <w:rPr>
                <w:rFonts w:ascii="仿宋" w:eastAsia="仿宋" w:hint="eastAsia"/>
                <w:sz w:val="24"/>
              </w:rPr>
              <w:t>33</w:t>
            </w:r>
            <w:r w:rsidR="00E5191A">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155C33" w:rsidP="00C943CE">
            <w:pPr>
              <w:widowControl/>
              <w:jc w:val="center"/>
              <w:rPr>
                <w:rFonts w:ascii="仿宋" w:eastAsia="仿宋"/>
                <w:sz w:val="24"/>
              </w:rPr>
            </w:pPr>
            <w:r>
              <w:rPr>
                <w:rFonts w:ascii="仿宋" w:eastAsia="仿宋" w:hint="eastAsia"/>
                <w:sz w:val="24"/>
              </w:rPr>
              <w:t>10</w:t>
            </w:r>
            <w:r w:rsidR="00C943CE">
              <w:rPr>
                <w:rFonts w:ascii="仿宋" w:eastAsia="仿宋" w:hint="eastAsia"/>
                <w:sz w:val="24"/>
              </w:rPr>
              <w:t>9.37</w:t>
            </w:r>
            <w:r>
              <w:rPr>
                <w:rFonts w:ascii="仿宋" w:eastAsia="仿宋" w:hint="eastAsia"/>
                <w:sz w:val="24"/>
              </w:rPr>
              <w:t>%</w:t>
            </w:r>
            <w:r w:rsidR="00E5191A">
              <w:rPr>
                <w:rFonts w:ascii="仿宋" w:eastAsia="仿宋"/>
                <w:sz w:val="24"/>
              </w:rPr>
              <w:t xml:space="preserve">　</w:t>
            </w:r>
          </w:p>
        </w:tc>
      </w:tr>
      <w:tr w:rsidR="00544ED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4"/>
              </w:rPr>
            </w:pPr>
            <w:r>
              <w:rPr>
                <w:rFonts w:ascii="仿宋" w:eastAsia="仿宋"/>
                <w:b/>
                <w:bCs/>
                <w:sz w:val="24"/>
              </w:rPr>
              <w:t>2021年决算数</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882C61">
            <w:pPr>
              <w:widowControl/>
              <w:jc w:val="center"/>
              <w:rPr>
                <w:rFonts w:ascii="仿宋" w:eastAsia="仿宋" w:hAnsi="仿宋"/>
                <w:sz w:val="24"/>
                <w:szCs w:val="24"/>
              </w:rPr>
            </w:pPr>
            <w:r>
              <w:rPr>
                <w:rFonts w:ascii="仿宋" w:eastAsia="仿宋" w:hAnsi="仿宋" w:hint="eastAsia"/>
                <w:sz w:val="24"/>
              </w:rPr>
              <w:t>10.97</w:t>
            </w:r>
            <w:r w:rsidR="0058028C">
              <w:rPr>
                <w:rFonts w:ascii="仿宋" w:eastAsia="仿宋" w:hAnsi="仿宋" w:hint="eastAsia"/>
                <w:sz w:val="24"/>
              </w:rPr>
              <w:t xml:space="preserve">万元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11.36</w:t>
            </w:r>
            <w:r w:rsidR="00F267D2">
              <w:rPr>
                <w:rFonts w:ascii="仿宋" w:eastAsia="仿宋" w:hint="eastAsia"/>
                <w:sz w:val="24"/>
              </w:rPr>
              <w:t>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C943CE">
            <w:pPr>
              <w:widowControl/>
              <w:jc w:val="center"/>
              <w:rPr>
                <w:rFonts w:ascii="仿宋" w:eastAsia="仿宋"/>
                <w:sz w:val="24"/>
              </w:rPr>
            </w:pPr>
            <w:r>
              <w:rPr>
                <w:rFonts w:ascii="仿宋" w:eastAsia="仿宋"/>
                <w:sz w:val="24"/>
              </w:rPr>
              <w:t xml:space="preserve">　</w:t>
            </w:r>
            <w:r w:rsidR="00C943CE">
              <w:rPr>
                <w:rFonts w:ascii="仿宋" w:eastAsia="仿宋" w:hint="eastAsia"/>
                <w:sz w:val="24"/>
              </w:rPr>
              <w:t>5.87</w:t>
            </w:r>
            <w:r w:rsidR="00F267D2">
              <w:rPr>
                <w:rFonts w:ascii="仿宋" w:eastAsia="仿宋" w:hint="eastAsia"/>
                <w:sz w:val="24"/>
              </w:rPr>
              <w:t>万元</w:t>
            </w:r>
          </w:p>
        </w:tc>
      </w:tr>
      <w:tr w:rsidR="0058028C">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882C61">
            <w:pPr>
              <w:widowControl/>
              <w:jc w:val="center"/>
              <w:rPr>
                <w:rFonts w:ascii="仿宋" w:eastAsia="仿宋" w:hAnsi="仿宋"/>
                <w:sz w:val="24"/>
                <w:szCs w:val="24"/>
              </w:rPr>
            </w:pPr>
            <w:r>
              <w:rPr>
                <w:rFonts w:ascii="仿宋" w:eastAsia="仿宋" w:hAnsi="仿宋" w:hint="eastAsia"/>
                <w:sz w:val="24"/>
              </w:rPr>
              <w:t>8.07</w:t>
            </w:r>
            <w:r w:rsidR="0058028C">
              <w:rPr>
                <w:rFonts w:ascii="仿宋" w:eastAsia="仿宋" w:hAnsi="仿宋" w:hint="eastAsia"/>
                <w:sz w:val="24"/>
              </w:rPr>
              <w:t>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2.00</w:t>
            </w:r>
            <w:r w:rsidR="00F267D2">
              <w:rPr>
                <w:rFonts w:ascii="仿宋" w:eastAsia="仿宋" w:hint="eastAsia"/>
                <w:sz w:val="24"/>
              </w:rPr>
              <w:t>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0.21</w:t>
            </w:r>
            <w:r w:rsidR="00F267D2">
              <w:rPr>
                <w:rFonts w:ascii="仿宋" w:eastAsia="仿宋" w:hint="eastAsia"/>
                <w:sz w:val="24"/>
              </w:rPr>
              <w:t>万元</w:t>
            </w:r>
            <w:r w:rsidR="0058028C">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882C61">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882C61">
            <w:pPr>
              <w:widowControl/>
              <w:jc w:val="center"/>
              <w:rPr>
                <w:rFonts w:ascii="仿宋" w:eastAsia="仿宋" w:hAnsi="仿宋"/>
                <w:sz w:val="24"/>
                <w:szCs w:val="24"/>
              </w:rPr>
            </w:pPr>
            <w:r>
              <w:rPr>
                <w:rFonts w:ascii="仿宋" w:eastAsia="仿宋" w:hAnsi="仿宋" w:hint="eastAsia"/>
                <w:sz w:val="24"/>
              </w:rPr>
              <w:t>8.07</w:t>
            </w:r>
            <w:r w:rsidR="0058028C">
              <w:rPr>
                <w:rFonts w:ascii="仿宋" w:eastAsia="仿宋" w:hAnsi="仿宋" w:hint="eastAsia"/>
                <w:sz w:val="24"/>
              </w:rPr>
              <w:t>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C943CE">
            <w:pPr>
              <w:widowControl/>
              <w:jc w:val="center"/>
              <w:rPr>
                <w:rFonts w:ascii="仿宋" w:eastAsia="仿宋"/>
                <w:sz w:val="24"/>
              </w:rPr>
            </w:pPr>
            <w:r>
              <w:rPr>
                <w:rFonts w:ascii="仿宋" w:eastAsia="仿宋" w:hint="eastAsia"/>
                <w:sz w:val="24"/>
              </w:rPr>
              <w:t>2.00</w:t>
            </w:r>
            <w:r w:rsidR="00F267D2">
              <w:rPr>
                <w:rFonts w:ascii="仿宋" w:eastAsia="仿宋" w:hint="eastAsia"/>
                <w:sz w:val="24"/>
              </w:rPr>
              <w:t>万元</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0.21</w:t>
            </w:r>
            <w:r w:rsidR="00F267D2">
              <w:rPr>
                <w:rFonts w:ascii="仿宋" w:eastAsia="仿宋" w:hint="eastAsia"/>
                <w:sz w:val="24"/>
              </w:rPr>
              <w:t>万元</w:t>
            </w:r>
            <w:r w:rsidR="0058028C">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882C61">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882C61">
            <w:pPr>
              <w:widowControl/>
              <w:jc w:val="center"/>
              <w:rPr>
                <w:rFonts w:ascii="仿宋" w:eastAsia="仿宋" w:hAnsi="仿宋"/>
                <w:sz w:val="24"/>
                <w:szCs w:val="24"/>
              </w:rPr>
            </w:pPr>
            <w:r>
              <w:rPr>
                <w:rFonts w:ascii="仿宋" w:eastAsia="仿宋" w:hAnsi="仿宋" w:hint="eastAsia"/>
                <w:sz w:val="24"/>
                <w:szCs w:val="24"/>
              </w:rPr>
              <w:t>2.90</w:t>
            </w:r>
            <w:r w:rsidR="0058028C">
              <w:rPr>
                <w:rFonts w:ascii="仿宋" w:eastAsia="仿宋" w:hAnsi="仿宋" w:hint="eastAsia"/>
                <w:sz w:val="24"/>
                <w:szCs w:val="24"/>
              </w:rPr>
              <w:t>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9.36</w:t>
            </w:r>
            <w:r w:rsidR="00F267D2">
              <w:rPr>
                <w:rFonts w:ascii="仿宋" w:eastAsia="仿宋" w:hint="eastAsia"/>
                <w:sz w:val="24"/>
              </w:rPr>
              <w:t>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5.66</w:t>
            </w:r>
            <w:r w:rsidR="00F267D2">
              <w:rPr>
                <w:rFonts w:ascii="仿宋" w:eastAsia="仿宋" w:hint="eastAsia"/>
                <w:sz w:val="24"/>
              </w:rPr>
              <w:t>万元</w:t>
            </w:r>
            <w:r w:rsidR="0058028C">
              <w:rPr>
                <w:rFonts w:ascii="仿宋" w:eastAsia="仿宋"/>
                <w:sz w:val="24"/>
              </w:rPr>
              <w:t xml:space="preserve">　</w:t>
            </w:r>
          </w:p>
        </w:tc>
      </w:tr>
      <w:tr w:rsidR="0058028C">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882C61">
            <w:pPr>
              <w:widowControl/>
              <w:jc w:val="center"/>
              <w:rPr>
                <w:rFonts w:ascii="仿宋" w:eastAsia="仿宋" w:hAnsi="仿宋"/>
                <w:sz w:val="24"/>
                <w:szCs w:val="24"/>
              </w:rPr>
            </w:pPr>
            <w:r>
              <w:rPr>
                <w:rFonts w:ascii="仿宋" w:eastAsia="仿宋" w:hAnsi="仿宋" w:hint="eastAsia"/>
                <w:sz w:val="24"/>
              </w:rPr>
              <w:t>20</w:t>
            </w:r>
            <w:r w:rsidR="00F011E8">
              <w:rPr>
                <w:rFonts w:ascii="仿宋" w:eastAsia="仿宋" w:hAnsi="仿宋" w:hint="eastAsia"/>
                <w:sz w:val="24"/>
                <w:szCs w:val="24"/>
              </w:rPr>
              <w:t>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20</w:t>
            </w:r>
            <w:r w:rsidR="00F011E8">
              <w:rPr>
                <w:rFonts w:ascii="仿宋" w:eastAsia="仿宋" w:hAnsi="仿宋" w:hint="eastAsia"/>
                <w:sz w:val="24"/>
                <w:szCs w:val="24"/>
              </w:rPr>
              <w:t>万元</w:t>
            </w:r>
            <w:r w:rsidR="0058028C">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pPr>
              <w:widowControl/>
              <w:jc w:val="center"/>
              <w:rPr>
                <w:rFonts w:ascii="仿宋" w:eastAsia="仿宋"/>
                <w:sz w:val="24"/>
              </w:rPr>
            </w:pPr>
            <w:r>
              <w:rPr>
                <w:rFonts w:ascii="仿宋" w:eastAsia="仿宋" w:hint="eastAsia"/>
                <w:sz w:val="24"/>
              </w:rPr>
              <w:t>59.64</w:t>
            </w:r>
            <w:r w:rsidR="00F011E8">
              <w:rPr>
                <w:rFonts w:ascii="仿宋" w:eastAsia="仿宋" w:hAnsi="仿宋" w:hint="eastAsia"/>
                <w:sz w:val="24"/>
                <w:szCs w:val="24"/>
              </w:rPr>
              <w:t>万元</w:t>
            </w:r>
            <w:r w:rsidR="0058028C">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882C61">
            <w:pPr>
              <w:widowControl/>
              <w:jc w:val="center"/>
              <w:rPr>
                <w:rFonts w:ascii="仿宋" w:eastAsia="仿宋" w:hAnsi="仿宋"/>
                <w:sz w:val="24"/>
                <w:szCs w:val="24"/>
              </w:rPr>
            </w:pPr>
            <w:r>
              <w:rPr>
                <w:rFonts w:ascii="仿宋" w:eastAsia="仿宋" w:hAnsi="仿宋" w:hint="eastAsia"/>
                <w:sz w:val="24"/>
              </w:rPr>
              <w:t>20</w:t>
            </w:r>
            <w:r w:rsidR="00F011E8">
              <w:rPr>
                <w:rFonts w:ascii="仿宋" w:eastAsia="仿宋" w:hAnsi="仿宋" w:hint="eastAsia"/>
                <w:sz w:val="24"/>
                <w:szCs w:val="24"/>
              </w:rPr>
              <w:t>万元</w:t>
            </w:r>
            <w:r w:rsidR="0058028C">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C943CE" w:rsidP="00F011E8">
            <w:pPr>
              <w:widowControl/>
              <w:ind w:firstLineChars="300" w:firstLine="720"/>
              <w:rPr>
                <w:rFonts w:ascii="仿宋" w:eastAsia="仿宋"/>
                <w:sz w:val="24"/>
              </w:rPr>
            </w:pPr>
            <w:r>
              <w:rPr>
                <w:rFonts w:ascii="仿宋" w:eastAsia="仿宋" w:hint="eastAsia"/>
                <w:sz w:val="24"/>
              </w:rPr>
              <w:t>20</w:t>
            </w:r>
            <w:r w:rsidR="00F011E8">
              <w:rPr>
                <w:rFonts w:ascii="仿宋" w:eastAsia="仿宋" w:hAnsi="仿宋" w:hint="eastAsia"/>
                <w:sz w:val="24"/>
                <w:szCs w:val="24"/>
              </w:rPr>
              <w:t>万元</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F011E8">
            <w:pPr>
              <w:widowControl/>
              <w:jc w:val="center"/>
              <w:rPr>
                <w:rFonts w:ascii="仿宋" w:eastAsia="仿宋"/>
                <w:sz w:val="24"/>
              </w:rPr>
            </w:pPr>
            <w:r>
              <w:rPr>
                <w:rFonts w:ascii="仿宋" w:eastAsia="仿宋" w:hint="eastAsia"/>
                <w:sz w:val="24"/>
              </w:rPr>
              <w:t>59.64</w:t>
            </w:r>
            <w:r>
              <w:rPr>
                <w:rFonts w:ascii="仿宋" w:eastAsia="仿宋" w:hAnsi="仿宋" w:hint="eastAsia"/>
                <w:sz w:val="24"/>
                <w:szCs w:val="24"/>
              </w:rPr>
              <w:t>万元</w:t>
            </w:r>
            <w:r w:rsidR="0058028C">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882C61">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rsidTr="00F011E8">
        <w:trPr>
          <w:trHeight w:val="337"/>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rsidP="00882C61">
            <w:pPr>
              <w:widowControl/>
              <w:jc w:val="center"/>
              <w:rPr>
                <w:rFonts w:ascii="仿宋" w:eastAsia="仿宋" w:hAnsi="仿宋"/>
                <w:sz w:val="24"/>
                <w:szCs w:val="24"/>
              </w:rPr>
            </w:pPr>
            <w:r>
              <w:rPr>
                <w:rFonts w:ascii="仿宋" w:eastAsia="仿宋" w:hAnsi="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F011E8" w:rsidRDefault="0058028C" w:rsidP="00882C61">
            <w:pPr>
              <w:widowControl/>
              <w:jc w:val="center"/>
              <w:rPr>
                <w:rFonts w:ascii="仿宋" w:eastAsia="仿宋" w:hAnsi="仿宋"/>
                <w:sz w:val="24"/>
                <w:szCs w:val="24"/>
              </w:rPr>
            </w:pP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F011E8" w:rsidRDefault="0058028C" w:rsidP="00882C61">
            <w:pPr>
              <w:widowControl/>
              <w:jc w:val="center"/>
              <w:rPr>
                <w:rFonts w:ascii="仿宋" w:eastAsia="仿宋" w:hAnsi="仿宋"/>
                <w:sz w:val="24"/>
                <w:szCs w:val="24"/>
              </w:rPr>
            </w:pP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color w:val="FF0000"/>
                <w:sz w:val="24"/>
              </w:rPr>
            </w:pP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color w:val="FF0000"/>
                <w:sz w:val="24"/>
              </w:rPr>
            </w:pPr>
            <w:r>
              <w:rPr>
                <w:rFonts w:ascii="仿宋" w:eastAsia="仿宋"/>
                <w:color w:val="FF0000"/>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F011E8" w:rsidRDefault="00F011E8" w:rsidP="00882C61">
            <w:pPr>
              <w:widowControl/>
              <w:jc w:val="center"/>
              <w:rPr>
                <w:rFonts w:ascii="仿宋" w:eastAsia="仿宋" w:hAnsi="仿宋"/>
                <w:sz w:val="24"/>
                <w:szCs w:val="24"/>
              </w:rPr>
            </w:pPr>
            <w:r w:rsidRPr="00F011E8">
              <w:rPr>
                <w:rFonts w:ascii="仿宋" w:eastAsia="仿宋" w:hAnsi="仿宋" w:hint="eastAsia"/>
                <w:sz w:val="24"/>
                <w:szCs w:val="24"/>
              </w:rPr>
              <w:t>15.7</w:t>
            </w:r>
            <w:r w:rsidR="0058028C" w:rsidRPr="00F011E8">
              <w:rPr>
                <w:rFonts w:ascii="仿宋" w:eastAsia="仿宋" w:hAnsi="仿宋" w:hint="eastAsia"/>
                <w:sz w:val="24"/>
                <w:szCs w:val="24"/>
              </w:rPr>
              <w:t>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2C2324" w:rsidRDefault="002C2324">
            <w:pPr>
              <w:widowControl/>
              <w:jc w:val="center"/>
              <w:rPr>
                <w:rFonts w:ascii="仿宋" w:eastAsia="仿宋"/>
                <w:sz w:val="24"/>
              </w:rPr>
            </w:pPr>
            <w:r w:rsidRPr="002C2324">
              <w:rPr>
                <w:rFonts w:ascii="仿宋" w:eastAsia="仿宋" w:hint="eastAsia"/>
                <w:sz w:val="24"/>
              </w:rPr>
              <w:t>16</w:t>
            </w:r>
            <w:r w:rsidR="0030212A" w:rsidRPr="002C2324">
              <w:rPr>
                <w:rFonts w:ascii="仿宋" w:eastAsia="仿宋" w:hint="eastAsia"/>
                <w:sz w:val="24"/>
              </w:rPr>
              <w:t xml:space="preserve">万元 </w:t>
            </w:r>
            <w:r w:rsidR="0058028C" w:rsidRPr="002C2324">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2C2324" w:rsidRDefault="002C2324">
            <w:pPr>
              <w:widowControl/>
              <w:jc w:val="center"/>
              <w:rPr>
                <w:rFonts w:ascii="仿宋" w:eastAsia="仿宋"/>
                <w:sz w:val="24"/>
              </w:rPr>
            </w:pPr>
            <w:r>
              <w:rPr>
                <w:rFonts w:ascii="仿宋" w:eastAsia="仿宋" w:hint="eastAsia"/>
                <w:sz w:val="24"/>
              </w:rPr>
              <w:t>16.83</w:t>
            </w:r>
            <w:r w:rsidR="00F267D2" w:rsidRPr="002C2324">
              <w:rPr>
                <w:rFonts w:ascii="仿宋" w:eastAsia="仿宋" w:hint="eastAsia"/>
                <w:sz w:val="24"/>
              </w:rPr>
              <w:t>万元</w:t>
            </w:r>
            <w:r w:rsidR="0058028C" w:rsidRPr="002C2324">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F011E8" w:rsidRDefault="00F011E8" w:rsidP="00882C61">
            <w:pPr>
              <w:widowControl/>
              <w:jc w:val="center"/>
              <w:rPr>
                <w:rFonts w:ascii="仿宋" w:eastAsia="仿宋" w:hAnsi="仿宋"/>
                <w:sz w:val="24"/>
                <w:szCs w:val="24"/>
              </w:rPr>
            </w:pPr>
            <w:r w:rsidRPr="00F011E8">
              <w:rPr>
                <w:rFonts w:ascii="仿宋" w:eastAsia="仿宋" w:hAnsi="仿宋" w:hint="eastAsia"/>
                <w:sz w:val="24"/>
              </w:rPr>
              <w:t>17.08</w:t>
            </w:r>
            <w:r w:rsidR="0058028C" w:rsidRPr="00F011E8">
              <w:rPr>
                <w:rFonts w:ascii="仿宋" w:eastAsia="仿宋" w:hAnsi="仿宋" w:hint="eastAsia"/>
                <w:sz w:val="24"/>
              </w:rPr>
              <w:t>万元</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2C2324" w:rsidRDefault="002C2324" w:rsidP="002C2324">
            <w:pPr>
              <w:widowControl/>
              <w:jc w:val="center"/>
              <w:rPr>
                <w:rFonts w:ascii="仿宋" w:eastAsia="仿宋"/>
                <w:sz w:val="24"/>
              </w:rPr>
            </w:pPr>
            <w:r w:rsidRPr="002C2324">
              <w:rPr>
                <w:rFonts w:ascii="仿宋" w:eastAsia="仿宋" w:hint="eastAsia"/>
                <w:sz w:val="24"/>
              </w:rPr>
              <w:t>10</w:t>
            </w:r>
            <w:r w:rsidR="0030212A" w:rsidRPr="002C2324">
              <w:rPr>
                <w:rFonts w:ascii="仿宋" w:eastAsia="仿宋" w:hint="eastAsia"/>
                <w:sz w:val="24"/>
              </w:rPr>
              <w:t>万元</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Pr="002C2324" w:rsidRDefault="002C2324">
            <w:pPr>
              <w:widowControl/>
              <w:jc w:val="center"/>
              <w:rPr>
                <w:rFonts w:ascii="仿宋" w:eastAsia="仿宋"/>
                <w:sz w:val="24"/>
              </w:rPr>
            </w:pPr>
            <w:r>
              <w:rPr>
                <w:rFonts w:ascii="仿宋" w:eastAsia="仿宋" w:hint="eastAsia"/>
                <w:sz w:val="24"/>
              </w:rPr>
              <w:t>10.74</w:t>
            </w:r>
            <w:r w:rsidR="00F267D2" w:rsidRPr="002C2324">
              <w:rPr>
                <w:rFonts w:ascii="仿宋" w:eastAsia="仿宋" w:hint="eastAsia"/>
                <w:sz w:val="24"/>
              </w:rPr>
              <w:t>万元</w:t>
            </w:r>
            <w:r w:rsidR="0058028C" w:rsidRPr="002C2324">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r>
      <w:tr w:rsidR="0058028C">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b/>
                <w:bCs/>
                <w:sz w:val="24"/>
              </w:rPr>
            </w:pPr>
            <w:r>
              <w:rPr>
                <w:rFonts w:ascii="仿宋" w:eastAsia="仿宋"/>
                <w:b/>
                <w:bCs/>
                <w:sz w:val="24"/>
              </w:rPr>
              <w:t>投资概算控制率</w:t>
            </w:r>
          </w:p>
        </w:tc>
      </w:tr>
      <w:tr w:rsidR="0058028C">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58028C" w:rsidRDefault="0058028C"/>
        </w:tc>
        <w:tc>
          <w:tcPr>
            <w:tcW w:w="1190" w:type="dxa"/>
            <w:tcBorders>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58028C" w:rsidRDefault="0058028C">
            <w:pPr>
              <w:widowControl/>
              <w:jc w:val="left"/>
              <w:rPr>
                <w:rFonts w:ascii="仿宋" w:eastAsia="仿宋"/>
                <w:sz w:val="24"/>
              </w:rPr>
            </w:pPr>
            <w:r>
              <w:rPr>
                <w:rFonts w:ascii="仿宋" w:eastAsia="仿宋"/>
                <w:sz w:val="24"/>
              </w:rPr>
              <w:t xml:space="preserve">　</w:t>
            </w:r>
          </w:p>
        </w:tc>
      </w:tr>
      <w:tr w:rsidR="0058028C">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58028C" w:rsidRDefault="0058028C">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AB1573" w:rsidRPr="00AB1573" w:rsidRDefault="00AB1573" w:rsidP="00AB1573">
            <w:pPr>
              <w:widowControl/>
              <w:jc w:val="center"/>
              <w:rPr>
                <w:rFonts w:ascii="仿宋" w:eastAsia="仿宋"/>
                <w:sz w:val="24"/>
              </w:rPr>
            </w:pPr>
            <w:r w:rsidRPr="00AB1573">
              <w:rPr>
                <w:rFonts w:ascii="仿宋" w:eastAsia="仿宋" w:hint="eastAsia"/>
                <w:sz w:val="24"/>
              </w:rPr>
              <w:t>1、树立全员节约意识，领导带头遵守例行节约各项规定，带动全体工作人员自觉树立节约意识。</w:t>
            </w:r>
          </w:p>
          <w:p w:rsidR="0058028C" w:rsidRDefault="00AB1573" w:rsidP="00AB1573">
            <w:pPr>
              <w:widowControl/>
              <w:jc w:val="center"/>
              <w:rPr>
                <w:rFonts w:ascii="仿宋" w:eastAsia="仿宋"/>
                <w:sz w:val="24"/>
              </w:rPr>
            </w:pPr>
            <w:r w:rsidRPr="00AB1573">
              <w:rPr>
                <w:rFonts w:ascii="仿宋" w:eastAsia="仿宋" w:hint="eastAsia"/>
                <w:sz w:val="24"/>
              </w:rPr>
              <w:t>2、严格控制差旅费及公车管理制度，节约办公费，大力提倡电子文档实行无纸化办公及局域网路办公。</w:t>
            </w:r>
          </w:p>
        </w:tc>
      </w:tr>
    </w:tbl>
    <w:p w:rsidR="00544ED9" w:rsidRDefault="00544ED9">
      <w:pPr>
        <w:widowControl/>
        <w:jc w:val="left"/>
        <w:rPr>
          <w:rFonts w:ascii="仿宋" w:eastAsia="仿宋"/>
          <w:sz w:val="16"/>
          <w:szCs w:val="16"/>
        </w:rPr>
      </w:pPr>
    </w:p>
    <w:p w:rsidR="00544ED9" w:rsidRDefault="00E5191A">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544ED9" w:rsidRDefault="00544ED9">
      <w:pPr>
        <w:spacing w:line="600" w:lineRule="exact"/>
        <w:rPr>
          <w:rFonts w:ascii="仿宋" w:eastAsia="仿宋"/>
          <w:sz w:val="28"/>
          <w:szCs w:val="28"/>
        </w:rPr>
      </w:pPr>
    </w:p>
    <w:p w:rsidR="00544ED9" w:rsidRDefault="00544ED9">
      <w:pPr>
        <w:spacing w:line="580" w:lineRule="exact"/>
        <w:rPr>
          <w:rFonts w:ascii="仿宋" w:eastAsia="仿宋"/>
        </w:rPr>
      </w:pPr>
    </w:p>
    <w:p w:rsidR="00544ED9" w:rsidRDefault="00544ED9">
      <w:pPr>
        <w:spacing w:line="500" w:lineRule="exact"/>
        <w:rPr>
          <w:rFonts w:ascii="仿宋" w:eastAsia="仿宋"/>
        </w:rPr>
      </w:pPr>
    </w:p>
    <w:p w:rsidR="00544ED9" w:rsidRDefault="00E5191A">
      <w:pPr>
        <w:widowControl/>
        <w:ind w:left="93"/>
        <w:jc w:val="left"/>
        <w:rPr>
          <w:rFonts w:ascii="黑体" w:eastAsia="黑体"/>
        </w:rPr>
      </w:pPr>
      <w:r>
        <w:rPr>
          <w:rFonts w:ascii="黑体" w:eastAsia="黑体" w:hint="eastAsia"/>
        </w:rPr>
        <w:t>附件3</w:t>
      </w:r>
    </w:p>
    <w:p w:rsidR="00544ED9" w:rsidRDefault="00E5191A">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rsidR="00544ED9" w:rsidRDefault="00544ED9">
      <w:pPr>
        <w:widowControl/>
        <w:tabs>
          <w:tab w:val="left" w:pos="833"/>
          <w:tab w:val="left" w:pos="1533"/>
          <w:tab w:val="left" w:pos="2533"/>
          <w:tab w:val="left" w:pos="4833"/>
        </w:tabs>
        <w:ind w:left="93"/>
        <w:jc w:val="left"/>
        <w:rPr>
          <w:rFonts w:ascii="仿宋" w:eastAsia="仿宋"/>
          <w:sz w:val="24"/>
        </w:rPr>
      </w:pPr>
    </w:p>
    <w:tbl>
      <w:tblPr>
        <w:tblW w:w="10026" w:type="dxa"/>
        <w:jc w:val="center"/>
        <w:tblCellMar>
          <w:left w:w="10" w:type="dxa"/>
          <w:right w:w="10" w:type="dxa"/>
        </w:tblCellMar>
        <w:tblLook w:val="0000"/>
      </w:tblPr>
      <w:tblGrid>
        <w:gridCol w:w="993"/>
        <w:gridCol w:w="1096"/>
        <w:gridCol w:w="677"/>
        <w:gridCol w:w="2300"/>
        <w:gridCol w:w="4960"/>
      </w:tblGrid>
      <w:tr w:rsidR="00544ED9">
        <w:trPr>
          <w:tblHeader/>
          <w:jc w:val="center"/>
        </w:trPr>
        <w:tc>
          <w:tcPr>
            <w:tcW w:w="993" w:type="dxa"/>
            <w:tcBorders>
              <w:top w:val="single" w:sz="4" w:space="0" w:color="000000"/>
              <w:left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一级</w:t>
            </w:r>
          </w:p>
        </w:tc>
        <w:tc>
          <w:tcPr>
            <w:tcW w:w="1096" w:type="dxa"/>
            <w:tcBorders>
              <w:top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二级</w:t>
            </w:r>
          </w:p>
        </w:tc>
        <w:tc>
          <w:tcPr>
            <w:tcW w:w="6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三级指标</w:t>
            </w:r>
          </w:p>
        </w:tc>
        <w:tc>
          <w:tcPr>
            <w:tcW w:w="23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指标解释</w:t>
            </w:r>
          </w:p>
        </w:tc>
        <w:tc>
          <w:tcPr>
            <w:tcW w:w="4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指标说明</w:t>
            </w:r>
          </w:p>
        </w:tc>
      </w:tr>
      <w:tr w:rsidR="00544ED9">
        <w:trPr>
          <w:tblHeader/>
          <w:jc w:val="center"/>
        </w:trPr>
        <w:tc>
          <w:tcPr>
            <w:tcW w:w="993" w:type="dxa"/>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w:t>
            </w:r>
          </w:p>
        </w:tc>
        <w:tc>
          <w:tcPr>
            <w:tcW w:w="1096"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b/>
                <w:bCs/>
                <w:sz w:val="20"/>
                <w:szCs w:val="20"/>
              </w:rPr>
            </w:pPr>
            <w:r>
              <w:rPr>
                <w:rFonts w:ascii="仿宋" w:eastAsia="仿宋"/>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投入</w:t>
            </w:r>
          </w:p>
          <w:p w:rsidR="00544ED9" w:rsidRDefault="00E5191A">
            <w:pPr>
              <w:widowControl/>
              <w:spacing w:line="280" w:lineRule="exact"/>
              <w:jc w:val="center"/>
              <w:rPr>
                <w:rFonts w:ascii="仿宋" w:eastAsia="仿宋"/>
                <w:sz w:val="22"/>
                <w:szCs w:val="22"/>
              </w:rPr>
            </w:pPr>
            <w:r>
              <w:rPr>
                <w:rFonts w:ascii="仿宋" w:eastAsia="仿宋"/>
                <w:sz w:val="22"/>
                <w:szCs w:val="22"/>
              </w:rPr>
              <w:t>（20分）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项目立项</w:t>
            </w:r>
          </w:p>
          <w:p w:rsidR="00544ED9" w:rsidRDefault="00E5191A">
            <w:pPr>
              <w:widowControl/>
              <w:spacing w:line="280" w:lineRule="exact"/>
              <w:jc w:val="center"/>
              <w:rPr>
                <w:rFonts w:ascii="仿宋" w:eastAsia="仿宋"/>
                <w:sz w:val="22"/>
                <w:szCs w:val="22"/>
              </w:rPr>
            </w:pPr>
            <w:r>
              <w:rPr>
                <w:rFonts w:ascii="仿宋" w:eastAsia="仿宋"/>
                <w:sz w:val="22"/>
                <w:szCs w:val="22"/>
              </w:rPr>
              <w:t>（12分）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项目立项规范性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绩效目标合理性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项目顸期产出效益和效果是否符合正常的业绩水平。</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绩效指标明确性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是否通过清晰、可衡量的指标值予以体现；</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资金落实</w:t>
            </w:r>
          </w:p>
          <w:p w:rsidR="00544ED9" w:rsidRDefault="00E5191A">
            <w:pPr>
              <w:widowControl/>
              <w:spacing w:line="280" w:lineRule="exact"/>
              <w:jc w:val="center"/>
              <w:rPr>
                <w:rFonts w:ascii="仿宋" w:eastAsia="仿宋"/>
                <w:sz w:val="22"/>
                <w:szCs w:val="22"/>
              </w:rPr>
            </w:pPr>
            <w:r>
              <w:rPr>
                <w:rFonts w:ascii="仿宋" w:eastAsia="仿宋"/>
                <w:sz w:val="22"/>
                <w:szCs w:val="22"/>
              </w:rPr>
              <w:t>（8分）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资金到位率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资金到位率=（实际到位资金/计划投入资金）</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到位及时率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到位及时率＝（及时到位资金/应到位资金）</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r>
      <w:tr w:rsidR="00544ED9">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r>
      <w:tr w:rsidR="00544ED9">
        <w:trPr>
          <w:trHeight w:val="254"/>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过程</w:t>
            </w:r>
          </w:p>
          <w:p w:rsidR="00544ED9" w:rsidRDefault="00E5191A">
            <w:pPr>
              <w:widowControl/>
              <w:spacing w:line="280" w:lineRule="exact"/>
              <w:jc w:val="center"/>
              <w:rPr>
                <w:rFonts w:ascii="仿宋" w:eastAsia="仿宋"/>
                <w:sz w:val="22"/>
                <w:szCs w:val="22"/>
              </w:rPr>
            </w:pPr>
            <w:r>
              <w:rPr>
                <w:rFonts w:ascii="仿宋" w:eastAsia="仿宋"/>
                <w:sz w:val="22"/>
                <w:szCs w:val="22"/>
              </w:rPr>
              <w:t>（30分）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业务管理</w:t>
            </w:r>
          </w:p>
          <w:p w:rsidR="00544ED9" w:rsidRDefault="00E5191A">
            <w:pPr>
              <w:widowControl/>
              <w:spacing w:line="280" w:lineRule="exact"/>
              <w:jc w:val="center"/>
              <w:rPr>
                <w:rFonts w:ascii="仿宋" w:eastAsia="仿宋"/>
                <w:sz w:val="22"/>
                <w:szCs w:val="22"/>
              </w:rPr>
            </w:pPr>
            <w:r>
              <w:rPr>
                <w:rFonts w:ascii="仿宋" w:eastAsia="仿宋"/>
                <w:sz w:val="22"/>
                <w:szCs w:val="22"/>
              </w:rPr>
              <w:t>（10分）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管理制度健全性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w:t>
            </w:r>
            <w:r>
              <w:rPr>
                <w:rFonts w:ascii="仿宋" w:eastAsia="仿宋"/>
                <w:sz w:val="24"/>
                <w:szCs w:val="24"/>
              </w:rPr>
              <w:lastRenderedPageBreak/>
              <w:t>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lastRenderedPageBreak/>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是否已制定或具有相应的业务管理制度；</w:t>
            </w:r>
          </w:p>
        </w:tc>
      </w:tr>
      <w:tr w:rsidR="00544ED9">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业务管理制度是否合法、合规、完整。</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jc w:val="center"/>
              <w:rPr>
                <w:rFonts w:ascii="仿宋" w:eastAsia="仿宋"/>
                <w:sz w:val="22"/>
                <w:szCs w:val="22"/>
              </w:rPr>
            </w:pPr>
            <w:r>
              <w:rPr>
                <w:rFonts w:ascii="仿宋" w:eastAsia="仿宋"/>
                <w:sz w:val="22"/>
                <w:szCs w:val="22"/>
              </w:rPr>
              <w:t>制度执行有效性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r>
      <w:tr w:rsidR="00544ED9">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rsidR="00544ED9" w:rsidRDefault="00544ED9">
            <w:pPr>
              <w:widowControl/>
              <w:spacing w:line="280" w:lineRule="exact"/>
              <w:rPr>
                <w:rFonts w:ascii="仿宋" w:eastAsia="仿宋"/>
                <w:sz w:val="24"/>
                <w:szCs w:val="24"/>
              </w:rPr>
            </w:pPr>
          </w:p>
        </w:tc>
      </w:tr>
      <w:tr w:rsidR="00544ED9">
        <w:trPr>
          <w:jc w:val="center"/>
        </w:trPr>
        <w:tc>
          <w:tcPr>
            <w:tcW w:w="99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jc w:val="center"/>
              <w:rPr>
                <w:rFonts w:ascii="仿宋" w:eastAsia="仿宋"/>
                <w:sz w:val="22"/>
                <w:szCs w:val="22"/>
              </w:rPr>
            </w:pPr>
            <w:r>
              <w:rPr>
                <w:rFonts w:ascii="仿宋" w:eastAsia="仿宋"/>
                <w:sz w:val="22"/>
                <w:szCs w:val="22"/>
              </w:rPr>
              <w:t>过程</w:t>
            </w:r>
          </w:p>
          <w:p w:rsidR="00544ED9" w:rsidRDefault="00E5191A">
            <w:pPr>
              <w:jc w:val="center"/>
              <w:rPr>
                <w:rFonts w:ascii="仿宋" w:eastAsia="仿宋"/>
                <w:sz w:val="22"/>
                <w:szCs w:val="22"/>
              </w:rPr>
            </w:pPr>
            <w:r>
              <w:rPr>
                <w:rFonts w:ascii="仿宋" w:eastAsia="仿宋"/>
                <w:sz w:val="22"/>
                <w:szCs w:val="22"/>
              </w:rPr>
              <w:t>（30分）</w:t>
            </w:r>
          </w:p>
        </w:tc>
        <w:tc>
          <w:tcPr>
            <w:tcW w:w="109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44ED9" w:rsidRDefault="00E5191A">
            <w:pPr>
              <w:jc w:val="left"/>
              <w:rPr>
                <w:rFonts w:ascii="仿宋" w:eastAsia="仿宋"/>
                <w:sz w:val="22"/>
                <w:szCs w:val="22"/>
              </w:rPr>
            </w:pPr>
            <w:r>
              <w:rPr>
                <w:rFonts w:ascii="仿宋" w:eastAsia="仿宋"/>
                <w:sz w:val="22"/>
                <w:szCs w:val="22"/>
              </w:rPr>
              <w:t>业务管理</w:t>
            </w:r>
          </w:p>
          <w:p w:rsidR="00544ED9" w:rsidRDefault="00544ED9">
            <w:pPr>
              <w:jc w:val="left"/>
              <w:rPr>
                <w:rFonts w:ascii="仿宋" w:eastAsia="仿宋"/>
                <w:sz w:val="22"/>
                <w:szCs w:val="22"/>
              </w:rPr>
            </w:pP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项目质量可控性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财务管理</w:t>
            </w:r>
          </w:p>
          <w:p w:rsidR="00544ED9" w:rsidRDefault="00E5191A">
            <w:pPr>
              <w:widowControl/>
              <w:jc w:val="center"/>
              <w:rPr>
                <w:rFonts w:ascii="仿宋" w:eastAsia="仿宋"/>
                <w:sz w:val="22"/>
                <w:szCs w:val="22"/>
              </w:rPr>
            </w:pPr>
            <w:r>
              <w:rPr>
                <w:rFonts w:ascii="仿宋" w:eastAsia="仿宋"/>
                <w:sz w:val="22"/>
                <w:szCs w:val="22"/>
              </w:rPr>
              <w:t>（20分）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管理制度健全性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资金使用合规性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财务监控有效性</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评价要点：</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r>
      <w:tr w:rsidR="00544ED9">
        <w:trPr>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产出</w:t>
            </w:r>
          </w:p>
          <w:p w:rsidR="00544ED9" w:rsidRDefault="00E5191A">
            <w:pPr>
              <w:widowControl/>
              <w:jc w:val="center"/>
              <w:rPr>
                <w:rFonts w:ascii="仿宋" w:eastAsia="仿宋"/>
                <w:sz w:val="22"/>
                <w:szCs w:val="22"/>
              </w:rPr>
            </w:pPr>
            <w:r>
              <w:rPr>
                <w:rFonts w:ascii="仿宋" w:eastAsia="仿宋"/>
                <w:sz w:val="22"/>
                <w:szCs w:val="22"/>
              </w:rPr>
              <w:t>（30</w:t>
            </w:r>
            <w:r>
              <w:rPr>
                <w:rFonts w:ascii="仿宋" w:eastAsia="仿宋"/>
                <w:sz w:val="22"/>
                <w:szCs w:val="22"/>
              </w:rPr>
              <w:lastRenderedPageBreak/>
              <w:t>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lastRenderedPageBreak/>
              <w:t>项目产出</w:t>
            </w:r>
          </w:p>
          <w:p w:rsidR="00544ED9" w:rsidRDefault="00E5191A">
            <w:pPr>
              <w:widowControl/>
              <w:jc w:val="center"/>
              <w:rPr>
                <w:rFonts w:ascii="仿宋" w:eastAsia="仿宋"/>
                <w:sz w:val="22"/>
                <w:szCs w:val="22"/>
              </w:rPr>
            </w:pPr>
            <w:r>
              <w:rPr>
                <w:rFonts w:ascii="仿宋" w:eastAsia="仿宋"/>
                <w:sz w:val="22"/>
                <w:szCs w:val="22"/>
              </w:rPr>
              <w:t>（30分）</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实际完成</w:t>
            </w:r>
            <w:r>
              <w:rPr>
                <w:rFonts w:ascii="仿宋" w:eastAsia="仿宋"/>
                <w:sz w:val="22"/>
                <w:szCs w:val="22"/>
              </w:rPr>
              <w:lastRenderedPageBreak/>
              <w:t>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lastRenderedPageBreak/>
              <w:t>项目实施的实际产出数与计划产出数</w:t>
            </w:r>
            <w:r>
              <w:rPr>
                <w:rFonts w:ascii="仿宋" w:eastAsia="仿宋"/>
                <w:sz w:val="24"/>
                <w:szCs w:val="24"/>
              </w:rPr>
              <w:lastRenderedPageBreak/>
              <w:t>的比率，用以反映和考核项目产出数量目标的实现程度。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lastRenderedPageBreak/>
              <w:t>实际完成率＝（实际产出数/计划产出数）</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r>
      <w:tr w:rsidR="00544ED9">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完成及时率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hAnsi="宋体" w:cs="宋体" w:hint="eastAsia"/>
                <w:sz w:val="24"/>
                <w:szCs w:val="24"/>
              </w:rPr>
              <w:t> </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实际完成时间：项目实施单位完成该项目实际所耗用的时间。</w:t>
            </w:r>
          </w:p>
        </w:tc>
      </w:tr>
      <w:tr w:rsidR="00544ED9">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质量达标率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质量达标率＝（质量达标产出数/实际产出数）/100%。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r>
      <w:tr w:rsidR="00544ED9">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成本节约率</w:t>
            </w:r>
          </w:p>
        </w:tc>
        <w:tc>
          <w:tcPr>
            <w:tcW w:w="230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成本节约率＝(计划成本-实际成本)</w:t>
            </w:r>
            <w:r>
              <w:rPr>
                <w:rFonts w:ascii="宋体" w:hAnsi="宋体" w:cs="宋体" w:hint="eastAsia"/>
                <w:sz w:val="24"/>
                <w:szCs w:val="24"/>
              </w:rPr>
              <w:t> </w:t>
            </w:r>
            <w:r>
              <w:rPr>
                <w:rFonts w:ascii="仿宋" w:eastAsia="仿宋"/>
                <w:sz w:val="24"/>
                <w:szCs w:val="24"/>
              </w:rPr>
              <w:t>/计划成本</w:t>
            </w:r>
            <w:r>
              <w:rPr>
                <w:rFonts w:ascii="仿宋" w:eastAsia="仿宋"/>
                <w:sz w:val="24"/>
                <w:szCs w:val="24"/>
              </w:rPr>
              <w:t>×</w:t>
            </w:r>
            <w:r>
              <w:rPr>
                <w:rFonts w:ascii="仿宋" w:eastAsia="仿宋"/>
                <w:sz w:val="24"/>
                <w:szCs w:val="24"/>
              </w:rPr>
              <w:t>100%。</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right w:val="single" w:sz="4" w:space="0" w:color="000000"/>
            </w:tcBorders>
            <w:tcMar>
              <w:left w:w="108" w:type="dxa"/>
              <w:right w:w="108" w:type="dxa"/>
            </w:tcMar>
            <w:vAlign w:val="center"/>
          </w:tcPr>
          <w:p w:rsidR="00544ED9" w:rsidRDefault="00E5191A">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r>
      <w:tr w:rsidR="00544ED9">
        <w:trPr>
          <w:jc w:val="center"/>
        </w:trPr>
        <w:tc>
          <w:tcPr>
            <w:tcW w:w="993"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效果</w:t>
            </w:r>
          </w:p>
          <w:p w:rsidR="00544ED9" w:rsidRDefault="00E5191A">
            <w:pPr>
              <w:widowControl/>
              <w:jc w:val="center"/>
              <w:rPr>
                <w:rFonts w:ascii="仿宋" w:eastAsia="仿宋"/>
                <w:sz w:val="22"/>
                <w:szCs w:val="22"/>
              </w:rPr>
            </w:pPr>
            <w:r>
              <w:rPr>
                <w:rFonts w:ascii="仿宋" w:eastAsia="仿宋"/>
                <w:sz w:val="22"/>
                <w:szCs w:val="22"/>
              </w:rPr>
              <w:t>（20分）</w:t>
            </w:r>
          </w:p>
        </w:tc>
        <w:tc>
          <w:tcPr>
            <w:tcW w:w="1096"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项目效益</w:t>
            </w:r>
          </w:p>
          <w:p w:rsidR="00544ED9" w:rsidRDefault="00E5191A">
            <w:pPr>
              <w:widowControl/>
              <w:jc w:val="center"/>
              <w:rPr>
                <w:rFonts w:ascii="仿宋" w:eastAsia="仿宋"/>
                <w:sz w:val="22"/>
                <w:szCs w:val="22"/>
              </w:rPr>
            </w:pPr>
            <w:r>
              <w:rPr>
                <w:rFonts w:ascii="仿宋" w:eastAsia="仿宋"/>
                <w:sz w:val="22"/>
                <w:szCs w:val="22"/>
              </w:rPr>
              <w:t>（20分）</w:t>
            </w:r>
          </w:p>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经济效益</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项目实施对经济发展所带来的直接或间接影响情况。</w:t>
            </w:r>
          </w:p>
        </w:tc>
        <w:tc>
          <w:tcPr>
            <w:tcW w:w="4960" w:type="dxa"/>
            <w:vMerge w:val="restart"/>
            <w:tcBorders>
              <w:left w:val="single" w:sz="4" w:space="0" w:color="000000"/>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社会效益</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生态效益</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可持续影响</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r>
      <w:tr w:rsidR="00544ED9">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rsidR="00544ED9" w:rsidRDefault="00544ED9"/>
        </w:tc>
        <w:tc>
          <w:tcPr>
            <w:tcW w:w="677" w:type="dxa"/>
            <w:tcBorders>
              <w:bottom w:val="single" w:sz="4" w:space="0" w:color="000000"/>
              <w:right w:val="single" w:sz="4" w:space="0" w:color="000000"/>
            </w:tcBorders>
            <w:tcMar>
              <w:left w:w="108" w:type="dxa"/>
              <w:right w:w="108" w:type="dxa"/>
            </w:tcMar>
            <w:vAlign w:val="center"/>
          </w:tcPr>
          <w:p w:rsidR="00544ED9" w:rsidRDefault="00E5191A">
            <w:pPr>
              <w:widowControl/>
              <w:jc w:val="center"/>
              <w:rPr>
                <w:rFonts w:ascii="仿宋" w:eastAsia="仿宋"/>
                <w:sz w:val="22"/>
                <w:szCs w:val="22"/>
              </w:rPr>
            </w:pPr>
            <w:r>
              <w:rPr>
                <w:rFonts w:ascii="仿宋" w:eastAsia="仿宋"/>
                <w:sz w:val="22"/>
                <w:szCs w:val="22"/>
              </w:rPr>
              <w:t>社会公众或服务对象满</w:t>
            </w:r>
            <w:r>
              <w:rPr>
                <w:rFonts w:ascii="仿宋" w:eastAsia="仿宋"/>
                <w:sz w:val="22"/>
                <w:szCs w:val="22"/>
              </w:rPr>
              <w:lastRenderedPageBreak/>
              <w:t>意度</w:t>
            </w:r>
          </w:p>
        </w:tc>
        <w:tc>
          <w:tcPr>
            <w:tcW w:w="230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lastRenderedPageBreak/>
              <w:t>社会公众或服务对象对项目实施效策的满意程度</w:t>
            </w:r>
          </w:p>
        </w:tc>
        <w:tc>
          <w:tcPr>
            <w:tcW w:w="4960" w:type="dxa"/>
            <w:tcBorders>
              <w:bottom w:val="single" w:sz="4" w:space="0" w:color="000000"/>
              <w:right w:val="single" w:sz="4" w:space="0" w:color="000000"/>
            </w:tcBorders>
            <w:tcMar>
              <w:left w:w="108" w:type="dxa"/>
              <w:right w:w="108" w:type="dxa"/>
            </w:tcMar>
            <w:vAlign w:val="center"/>
          </w:tcPr>
          <w:p w:rsidR="00544ED9" w:rsidRDefault="00E5191A">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r>
    </w:tbl>
    <w:p w:rsidR="00544ED9" w:rsidRDefault="00544ED9">
      <w:pPr>
        <w:spacing w:line="560" w:lineRule="exact"/>
        <w:rPr>
          <w:rFonts w:ascii="仿宋" w:eastAsia="仿宋"/>
          <w:sz w:val="28"/>
          <w:szCs w:val="28"/>
        </w:rPr>
      </w:pPr>
    </w:p>
    <w:p w:rsidR="00544ED9" w:rsidRPr="00D66833" w:rsidRDefault="00E5191A" w:rsidP="00D66833">
      <w:pPr>
        <w:spacing w:line="580" w:lineRule="exact"/>
        <w:contextualSpacing/>
      </w:pPr>
      <w:r>
        <w:rPr>
          <w:rFonts w:ascii="楷体_GB2312" w:eastAsia="楷体_GB2312" w:hint="eastAsia"/>
          <w:b/>
        </w:rPr>
        <w:t xml:space="preserve">   </w:t>
      </w:r>
    </w:p>
    <w:p w:rsidR="00D66833" w:rsidRDefault="00D66833">
      <w:pPr>
        <w:spacing w:line="580" w:lineRule="exact"/>
        <w:contextualSpacing/>
        <w:jc w:val="center"/>
        <w:rPr>
          <w:b/>
          <w:bCs/>
          <w:sz w:val="44"/>
          <w:szCs w:val="44"/>
          <w:u w:val="single"/>
        </w:rPr>
      </w:pPr>
    </w:p>
    <w:p w:rsidR="00544ED9" w:rsidRDefault="00D66833">
      <w:pPr>
        <w:spacing w:line="580" w:lineRule="exact"/>
        <w:contextualSpacing/>
        <w:jc w:val="center"/>
      </w:pPr>
      <w:r>
        <w:rPr>
          <w:rFonts w:hint="eastAsia"/>
          <w:b/>
          <w:bCs/>
          <w:sz w:val="44"/>
          <w:szCs w:val="44"/>
          <w:u w:val="single"/>
        </w:rPr>
        <w:t>麻阳县</w:t>
      </w:r>
      <w:r w:rsidR="00954E75">
        <w:rPr>
          <w:rFonts w:hint="eastAsia"/>
          <w:b/>
          <w:bCs/>
          <w:sz w:val="44"/>
          <w:szCs w:val="44"/>
          <w:u w:val="single"/>
        </w:rPr>
        <w:t>委组织部</w:t>
      </w:r>
      <w:r>
        <w:rPr>
          <w:rFonts w:hint="eastAsia"/>
          <w:b/>
          <w:bCs/>
          <w:sz w:val="44"/>
          <w:szCs w:val="44"/>
          <w:u w:val="single"/>
        </w:rPr>
        <w:t>2021</w:t>
      </w:r>
      <w:r w:rsidR="00E5191A">
        <w:rPr>
          <w:b/>
          <w:bCs/>
          <w:sz w:val="44"/>
          <w:szCs w:val="44"/>
        </w:rPr>
        <w:t>年绩效自评报告</w:t>
      </w:r>
    </w:p>
    <w:p w:rsidR="00544ED9" w:rsidRDefault="00544ED9">
      <w:pPr>
        <w:spacing w:line="580" w:lineRule="exact"/>
        <w:contextualSpacing/>
      </w:pPr>
    </w:p>
    <w:p w:rsidR="00814C9B" w:rsidRDefault="00E5191A" w:rsidP="00814C9B">
      <w:pPr>
        <w:pStyle w:val="a5"/>
        <w:numPr>
          <w:ilvl w:val="0"/>
          <w:numId w:val="3"/>
        </w:numPr>
        <w:spacing w:line="580" w:lineRule="exact"/>
        <w:ind w:firstLineChars="0"/>
        <w:contextualSpacing/>
        <w:rPr>
          <w:rFonts w:hint="eastAsia"/>
          <w:b/>
          <w:bCs/>
        </w:rPr>
      </w:pPr>
      <w:r w:rsidRPr="00814C9B">
        <w:rPr>
          <w:b/>
          <w:bCs/>
        </w:rPr>
        <w:t>机构编制人员情</w:t>
      </w:r>
      <w:r w:rsidR="00814C9B">
        <w:rPr>
          <w:rFonts w:hint="eastAsia"/>
          <w:b/>
          <w:bCs/>
        </w:rPr>
        <w:t>况</w:t>
      </w:r>
    </w:p>
    <w:p w:rsidR="00814C9B" w:rsidRPr="00814C9B" w:rsidRDefault="00814C9B" w:rsidP="00814C9B">
      <w:pPr>
        <w:spacing w:line="580" w:lineRule="exact"/>
        <w:ind w:firstLineChars="200" w:firstLine="640"/>
        <w:contextualSpacing/>
      </w:pPr>
      <w:r w:rsidRPr="00814C9B">
        <w:rPr>
          <w:rFonts w:hint="eastAsia"/>
        </w:rPr>
        <w:t>组织部为全额拨款（行政）单位。核定编制</w:t>
      </w:r>
      <w:r w:rsidRPr="00814C9B">
        <w:rPr>
          <w:rFonts w:hint="eastAsia"/>
        </w:rPr>
        <w:t>35</w:t>
      </w:r>
      <w:r w:rsidRPr="00814C9B">
        <w:rPr>
          <w:rFonts w:hint="eastAsia"/>
        </w:rPr>
        <w:t>人，实际在编人数</w:t>
      </w:r>
      <w:r w:rsidRPr="00814C9B">
        <w:rPr>
          <w:rFonts w:hint="eastAsia"/>
        </w:rPr>
        <w:t>33</w:t>
      </w:r>
      <w:r w:rsidRPr="00814C9B">
        <w:rPr>
          <w:rFonts w:hint="eastAsia"/>
        </w:rPr>
        <w:t>人。其中：行政编</w:t>
      </w:r>
      <w:r w:rsidRPr="00814C9B">
        <w:rPr>
          <w:rFonts w:hint="eastAsia"/>
        </w:rPr>
        <w:t>18</w:t>
      </w:r>
      <w:r w:rsidRPr="00814C9B">
        <w:rPr>
          <w:rFonts w:hint="eastAsia"/>
        </w:rPr>
        <w:t>人，机关工勤编</w:t>
      </w:r>
      <w:r w:rsidRPr="00814C9B">
        <w:rPr>
          <w:rFonts w:hint="eastAsia"/>
        </w:rPr>
        <w:t>1</w:t>
      </w:r>
      <w:r w:rsidRPr="00814C9B">
        <w:rPr>
          <w:rFonts w:hint="eastAsia"/>
        </w:rPr>
        <w:t>人，事业编</w:t>
      </w:r>
      <w:r w:rsidRPr="00814C9B">
        <w:rPr>
          <w:rFonts w:hint="eastAsia"/>
        </w:rPr>
        <w:t>16</w:t>
      </w:r>
      <w:r w:rsidRPr="00814C9B">
        <w:rPr>
          <w:rFonts w:hint="eastAsia"/>
        </w:rPr>
        <w:t>人。截止</w:t>
      </w:r>
      <w:r w:rsidRPr="00814C9B">
        <w:rPr>
          <w:rFonts w:hint="eastAsia"/>
        </w:rPr>
        <w:t>2021</w:t>
      </w:r>
      <w:r w:rsidRPr="00814C9B">
        <w:rPr>
          <w:rFonts w:hint="eastAsia"/>
        </w:rPr>
        <w:t>年</w:t>
      </w:r>
      <w:r w:rsidRPr="00814C9B">
        <w:rPr>
          <w:rFonts w:hint="eastAsia"/>
        </w:rPr>
        <w:t>12</w:t>
      </w:r>
      <w:r w:rsidRPr="00814C9B">
        <w:rPr>
          <w:rFonts w:hint="eastAsia"/>
        </w:rPr>
        <w:t>月份，实有人数</w:t>
      </w:r>
      <w:r w:rsidRPr="00814C9B">
        <w:rPr>
          <w:rFonts w:hint="eastAsia"/>
        </w:rPr>
        <w:t>33</w:t>
      </w:r>
      <w:r w:rsidRPr="00814C9B">
        <w:rPr>
          <w:rFonts w:hint="eastAsia"/>
        </w:rPr>
        <w:t>人，其中：在职</w:t>
      </w:r>
      <w:r w:rsidRPr="00814C9B">
        <w:rPr>
          <w:rFonts w:hint="eastAsia"/>
        </w:rPr>
        <w:t>32</w:t>
      </w:r>
      <w:r w:rsidRPr="00814C9B">
        <w:rPr>
          <w:rFonts w:hint="eastAsia"/>
        </w:rPr>
        <w:t>人，退休</w:t>
      </w:r>
      <w:r w:rsidRPr="00814C9B">
        <w:rPr>
          <w:rFonts w:hint="eastAsia"/>
        </w:rPr>
        <w:t>1</w:t>
      </w:r>
      <w:r w:rsidRPr="00814C9B">
        <w:rPr>
          <w:rFonts w:hint="eastAsia"/>
        </w:rPr>
        <w:t>人</w:t>
      </w:r>
      <w:r>
        <w:rPr>
          <w:rFonts w:hint="eastAsia"/>
        </w:rPr>
        <w:t>。</w:t>
      </w:r>
    </w:p>
    <w:p w:rsidR="00544ED9" w:rsidRDefault="00E5191A" w:rsidP="00594EBE">
      <w:pPr>
        <w:spacing w:line="580" w:lineRule="exact"/>
        <w:ind w:firstLineChars="200" w:firstLine="640"/>
        <w:contextualSpacing/>
        <w:rPr>
          <w:b/>
          <w:bCs/>
        </w:rPr>
      </w:pPr>
      <w:r>
        <w:rPr>
          <w:b/>
          <w:bCs/>
        </w:rPr>
        <w:t>二、单位主要职能与年度绩效目标</w:t>
      </w:r>
    </w:p>
    <w:p w:rsidR="00EA53E4" w:rsidRPr="00F973D5" w:rsidRDefault="00EA53E4" w:rsidP="00EA53E4">
      <w:pPr>
        <w:spacing w:line="580" w:lineRule="exact"/>
        <w:ind w:firstLineChars="200" w:firstLine="640"/>
        <w:contextualSpacing/>
        <w:rPr>
          <w:rFonts w:hint="eastAsia"/>
        </w:rPr>
      </w:pPr>
      <w:r w:rsidRPr="00F973D5">
        <w:rPr>
          <w:rFonts w:hint="eastAsia"/>
        </w:rPr>
        <w:t>（一）单位主要职能</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1</w:t>
      </w:r>
      <w:r w:rsidRPr="00F973D5">
        <w:rPr>
          <w:rFonts w:hint="eastAsia"/>
        </w:rPr>
        <w:t>）研究和指导党的基层组织建设，探索和指导各类新经济组织中党组织的设置和活动方式；指导、协调有关部门搞好党员教育工作；主管党员的发展和管理工作；</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2</w:t>
      </w:r>
      <w:r w:rsidRPr="00F973D5">
        <w:rPr>
          <w:rFonts w:hint="eastAsia"/>
        </w:rPr>
        <w:t>）提出县委管理的领导班子调整、配备的意见和建议；负责县管干部的考察和办理任免、退（离）休审批手续；指导领导班子抓好思想政治和作风建设：</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3</w:t>
      </w:r>
      <w:r w:rsidRPr="00F973D5">
        <w:rPr>
          <w:rFonts w:hint="eastAsia"/>
        </w:rPr>
        <w:t>）研究制定干部队伍建设的有关政策、规定和规划，组织落实培养选拔中青年干部、妇女干部和党外干部等工作；</w:t>
      </w:r>
    </w:p>
    <w:p w:rsidR="00F973D5" w:rsidRPr="00F973D5" w:rsidRDefault="00F973D5" w:rsidP="00F973D5">
      <w:pPr>
        <w:widowControl/>
        <w:spacing w:line="560" w:lineRule="exact"/>
        <w:ind w:firstLineChars="200" w:firstLine="640"/>
        <w:jc w:val="left"/>
        <w:rPr>
          <w:rFonts w:hint="eastAsia"/>
        </w:rPr>
      </w:pPr>
      <w:r w:rsidRPr="00F973D5">
        <w:rPr>
          <w:rFonts w:hint="eastAsia"/>
        </w:rPr>
        <w:lastRenderedPageBreak/>
        <w:t>（</w:t>
      </w:r>
      <w:r w:rsidRPr="00F973D5">
        <w:rPr>
          <w:rFonts w:hint="eastAsia"/>
        </w:rPr>
        <w:t>4</w:t>
      </w:r>
      <w:r w:rsidRPr="00F973D5">
        <w:rPr>
          <w:rFonts w:hint="eastAsia"/>
        </w:rPr>
        <w:t>）负责推进和指导党的组织制度和十部人事制度改革，制订或参与制订组织、干部、人事工作的重要政策和制度，指导和实施参照国家公务员制度的工作；</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5</w:t>
      </w:r>
      <w:r w:rsidRPr="00F973D5">
        <w:rPr>
          <w:rFonts w:hint="eastAsia"/>
        </w:rPr>
        <w:t>）负责组织工作和干部工作的检查督促，及时向县委和市委组织部反映重要情况，提出建议；</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6</w:t>
      </w:r>
      <w:r w:rsidRPr="00F973D5">
        <w:rPr>
          <w:rFonts w:hint="eastAsia"/>
        </w:rPr>
        <w:t>）指导、规划、协调、检查干部教育工作；负责县委管理的干部和部分中青年干部的培训工作；</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7</w:t>
      </w:r>
      <w:r w:rsidRPr="00F973D5">
        <w:rPr>
          <w:rFonts w:hint="eastAsia"/>
        </w:rPr>
        <w:t>）调查了解知识分子工作情况，抓好知识分子各项待遇的落实，干部工作的监督，承办有关干部问题的审查和调查核实工作：抓好专家和科技人才队伍的建设；</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8</w:t>
      </w:r>
      <w:r w:rsidRPr="00F973D5">
        <w:rPr>
          <w:rFonts w:hint="eastAsia"/>
        </w:rPr>
        <w:t>）负责公务员管理工作</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9</w:t>
      </w:r>
      <w:r w:rsidRPr="00F973D5">
        <w:rPr>
          <w:rFonts w:hint="eastAsia"/>
        </w:rPr>
        <w:t>）做好党建教育主题活动；</w:t>
      </w:r>
    </w:p>
    <w:p w:rsidR="00F973D5" w:rsidRPr="00F973D5" w:rsidRDefault="00F973D5" w:rsidP="00F973D5">
      <w:pPr>
        <w:widowControl/>
        <w:spacing w:line="560" w:lineRule="exact"/>
        <w:ind w:firstLineChars="200" w:firstLine="640"/>
        <w:jc w:val="left"/>
        <w:rPr>
          <w:rFonts w:hint="eastAsia"/>
        </w:rPr>
      </w:pPr>
      <w:r w:rsidRPr="00F973D5">
        <w:rPr>
          <w:rFonts w:hint="eastAsia"/>
        </w:rPr>
        <w:t>（</w:t>
      </w:r>
      <w:r w:rsidRPr="00F973D5">
        <w:rPr>
          <w:rFonts w:hint="eastAsia"/>
        </w:rPr>
        <w:t>10</w:t>
      </w:r>
      <w:r w:rsidRPr="00F973D5">
        <w:rPr>
          <w:rFonts w:hint="eastAsia"/>
        </w:rPr>
        <w:t>）配合有关部门做好老干部工作；</w:t>
      </w:r>
    </w:p>
    <w:p w:rsidR="00F973D5" w:rsidRPr="00F973D5" w:rsidRDefault="00F973D5" w:rsidP="00F973D5">
      <w:pPr>
        <w:widowControl/>
        <w:spacing w:line="560" w:lineRule="exact"/>
        <w:ind w:firstLineChars="200" w:firstLine="640"/>
        <w:jc w:val="left"/>
      </w:pPr>
      <w:r w:rsidRPr="00F973D5">
        <w:rPr>
          <w:rFonts w:hint="eastAsia"/>
        </w:rPr>
        <w:t>（</w:t>
      </w:r>
      <w:r w:rsidRPr="00F973D5">
        <w:rPr>
          <w:rFonts w:hint="eastAsia"/>
        </w:rPr>
        <w:t>11</w:t>
      </w:r>
      <w:r w:rsidRPr="00F973D5">
        <w:rPr>
          <w:rFonts w:hint="eastAsia"/>
        </w:rPr>
        <w:t>）完成县委和市委组织部交办的其它任务。</w:t>
      </w:r>
    </w:p>
    <w:p w:rsidR="00F973D5" w:rsidRDefault="00C018C4" w:rsidP="00EA53E4">
      <w:pPr>
        <w:spacing w:line="580" w:lineRule="exact"/>
        <w:ind w:firstLineChars="200" w:firstLine="640"/>
        <w:contextualSpacing/>
        <w:rPr>
          <w:rFonts w:hint="eastAsia"/>
        </w:rPr>
      </w:pPr>
      <w:r>
        <w:rPr>
          <w:rFonts w:hint="eastAsia"/>
        </w:rPr>
        <w:t>（二）年度绩效目标</w:t>
      </w:r>
    </w:p>
    <w:p w:rsidR="00C018C4" w:rsidRPr="00882C61" w:rsidRDefault="00C018C4" w:rsidP="00C018C4">
      <w:pPr>
        <w:widowControl/>
        <w:spacing w:line="500" w:lineRule="exact"/>
        <w:ind w:firstLineChars="200" w:firstLine="640"/>
        <w:jc w:val="left"/>
        <w:rPr>
          <w:rFonts w:hint="eastAsia"/>
        </w:rPr>
      </w:pPr>
      <w:r w:rsidRPr="00882C61">
        <w:t>县委组织部坚持以习近平新时代中国特色社会主义思想为指导，全面落实新时代党的建设总要求，突出党的政治建设</w:t>
      </w:r>
      <w:r w:rsidRPr="00882C61">
        <w:rPr>
          <w:rFonts w:hint="eastAsia"/>
        </w:rPr>
        <w:t>：</w:t>
      </w:r>
    </w:p>
    <w:p w:rsidR="00C018C4" w:rsidRPr="00882C61" w:rsidRDefault="008333C1" w:rsidP="00C018C4">
      <w:pPr>
        <w:widowControl/>
        <w:spacing w:line="500" w:lineRule="exact"/>
        <w:ind w:leftChars="200" w:left="640"/>
        <w:jc w:val="left"/>
      </w:pPr>
      <w:r>
        <w:rPr>
          <w:rFonts w:hint="eastAsia"/>
        </w:rPr>
        <w:t>（</w:t>
      </w:r>
      <w:r>
        <w:rPr>
          <w:rFonts w:hint="eastAsia"/>
        </w:rPr>
        <w:t>1</w:t>
      </w:r>
      <w:r>
        <w:rPr>
          <w:rFonts w:hint="eastAsia"/>
        </w:rPr>
        <w:t>）坚持凝聚共识、汇聚力量，持续筑牢思想政治根基。（</w:t>
      </w:r>
      <w:r>
        <w:rPr>
          <w:rFonts w:hint="eastAsia"/>
        </w:rPr>
        <w:t>2</w:t>
      </w:r>
      <w:r w:rsidR="00C018C4" w:rsidRPr="00882C61">
        <w:rPr>
          <w:rFonts w:hint="eastAsia"/>
        </w:rPr>
        <w:t>）坚持精心谋划、高位推进，全力抓好县乡村换届工作。</w:t>
      </w:r>
      <w:r w:rsidR="00C018C4" w:rsidRPr="00882C61">
        <w:rPr>
          <w:rFonts w:hint="eastAsia"/>
        </w:rPr>
        <w:t xml:space="preserve">                                              </w:t>
      </w:r>
      <w:r>
        <w:rPr>
          <w:rFonts w:hint="eastAsia"/>
        </w:rPr>
        <w:t>（</w:t>
      </w:r>
      <w:r>
        <w:rPr>
          <w:rFonts w:hint="eastAsia"/>
        </w:rPr>
        <w:t>3</w:t>
      </w:r>
      <w:r>
        <w:rPr>
          <w:rFonts w:hint="eastAsia"/>
        </w:rPr>
        <w:t>）坚持选优配强、严管重育，打造作风过硬干部队伍。（</w:t>
      </w:r>
      <w:r>
        <w:rPr>
          <w:rFonts w:hint="eastAsia"/>
        </w:rPr>
        <w:t>4</w:t>
      </w:r>
      <w:r w:rsidR="00C018C4" w:rsidRPr="00882C61">
        <w:rPr>
          <w:rFonts w:hint="eastAsia"/>
        </w:rPr>
        <w:t>）坚持五湖四海、聚才汇智，强化赶</w:t>
      </w:r>
      <w:r>
        <w:rPr>
          <w:rFonts w:hint="eastAsia"/>
        </w:rPr>
        <w:t>超发展人才支撑。（</w:t>
      </w:r>
      <w:r>
        <w:rPr>
          <w:rFonts w:hint="eastAsia"/>
        </w:rPr>
        <w:t>5</w:t>
      </w:r>
      <w:r w:rsidR="00C018C4" w:rsidRPr="00882C61">
        <w:rPr>
          <w:rFonts w:hint="eastAsia"/>
        </w:rPr>
        <w:t>）坚持拉高标杆、整体推进，推动基层基础</w:t>
      </w:r>
      <w:r>
        <w:rPr>
          <w:rFonts w:hint="eastAsia"/>
        </w:rPr>
        <w:t>全面夯实。（</w:t>
      </w:r>
      <w:r>
        <w:rPr>
          <w:rFonts w:hint="eastAsia"/>
        </w:rPr>
        <w:t>6</w:t>
      </w:r>
      <w:r w:rsidR="009856A3" w:rsidRPr="00882C61">
        <w:rPr>
          <w:rFonts w:hint="eastAsia"/>
        </w:rPr>
        <w:t>）坚持固本强基、夯实堡垒，以高质量党建促乡村振</w:t>
      </w:r>
    </w:p>
    <w:p w:rsidR="00C018C4" w:rsidRPr="00882C61" w:rsidRDefault="009856A3" w:rsidP="00C018C4">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200" w:firstLine="640"/>
        <w:jc w:val="left"/>
      </w:pPr>
      <w:r w:rsidRPr="00882C61">
        <w:rPr>
          <w:rFonts w:hint="eastAsia"/>
        </w:rPr>
        <w:t>兴。</w:t>
      </w:r>
    </w:p>
    <w:p w:rsidR="00C018C4" w:rsidRPr="00F973D5" w:rsidRDefault="00C018C4" w:rsidP="00EA53E4">
      <w:pPr>
        <w:spacing w:line="580" w:lineRule="exact"/>
        <w:ind w:firstLineChars="200" w:firstLine="640"/>
        <w:contextualSpacing/>
      </w:pPr>
    </w:p>
    <w:p w:rsidR="00544ED9" w:rsidRPr="00F973D5" w:rsidRDefault="00E5191A" w:rsidP="00F973D5">
      <w:pPr>
        <w:pStyle w:val="a5"/>
        <w:numPr>
          <w:ilvl w:val="0"/>
          <w:numId w:val="3"/>
        </w:numPr>
        <w:spacing w:line="580" w:lineRule="exact"/>
        <w:ind w:firstLineChars="0"/>
        <w:contextualSpacing/>
        <w:rPr>
          <w:rFonts w:hint="eastAsia"/>
          <w:b/>
          <w:bCs/>
        </w:rPr>
      </w:pPr>
      <w:r w:rsidRPr="00F973D5">
        <w:rPr>
          <w:b/>
          <w:bCs/>
        </w:rPr>
        <w:lastRenderedPageBreak/>
        <w:t>年度整体支出及管理情况</w:t>
      </w:r>
    </w:p>
    <w:p w:rsidR="00882C61" w:rsidRPr="008333C1" w:rsidRDefault="00882C61" w:rsidP="004D3DF6">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200" w:firstLine="640"/>
        <w:jc w:val="left"/>
        <w:rPr>
          <w:rFonts w:hint="eastAsia"/>
        </w:rPr>
      </w:pPr>
      <w:r w:rsidRPr="008333C1">
        <w:rPr>
          <w:rFonts w:hint="eastAsia"/>
        </w:rPr>
        <w:t>2021</w:t>
      </w:r>
      <w:r w:rsidRPr="008333C1">
        <w:rPr>
          <w:rFonts w:hint="eastAsia"/>
        </w:rPr>
        <w:t>年预算总收入</w:t>
      </w:r>
      <w:r w:rsidRPr="008333C1">
        <w:rPr>
          <w:rFonts w:hint="eastAsia"/>
        </w:rPr>
        <w:t>524.66</w:t>
      </w:r>
      <w:r w:rsidRPr="008333C1">
        <w:rPr>
          <w:rFonts w:hint="eastAsia"/>
        </w:rPr>
        <w:t>万元。实际总支</w:t>
      </w:r>
      <w:r w:rsidRPr="008333C1">
        <w:rPr>
          <w:rFonts w:hint="eastAsia"/>
        </w:rPr>
        <w:t>697.20</w:t>
      </w:r>
      <w:r w:rsidRPr="008333C1">
        <w:rPr>
          <w:rFonts w:hint="eastAsia"/>
        </w:rPr>
        <w:t>万元，其中基本支出</w:t>
      </w:r>
      <w:r w:rsidRPr="008333C1">
        <w:rPr>
          <w:rFonts w:hint="eastAsia"/>
        </w:rPr>
        <w:t>637.56</w:t>
      </w:r>
      <w:r w:rsidRPr="008333C1">
        <w:rPr>
          <w:rFonts w:hint="eastAsia"/>
        </w:rPr>
        <w:t>万元，占全年总支出</w:t>
      </w:r>
      <w:r w:rsidRPr="008333C1">
        <w:rPr>
          <w:rFonts w:hint="eastAsia"/>
        </w:rPr>
        <w:t>91.45%</w:t>
      </w:r>
      <w:r w:rsidRPr="008333C1">
        <w:rPr>
          <w:rFonts w:hint="eastAsia"/>
        </w:rPr>
        <w:t>；项目支出</w:t>
      </w:r>
      <w:r w:rsidRPr="008333C1">
        <w:rPr>
          <w:rFonts w:hint="eastAsia"/>
        </w:rPr>
        <w:t>59.64</w:t>
      </w:r>
      <w:r w:rsidRPr="008333C1">
        <w:rPr>
          <w:rFonts w:hint="eastAsia"/>
        </w:rPr>
        <w:t>万元，占年初预算项目支出的</w:t>
      </w:r>
      <w:r w:rsidRPr="008333C1">
        <w:rPr>
          <w:rFonts w:hint="eastAsia"/>
        </w:rPr>
        <w:t>298.20%</w:t>
      </w:r>
      <w:r w:rsidRPr="008333C1">
        <w:rPr>
          <w:rFonts w:hint="eastAsia"/>
        </w:rPr>
        <w:t>，占全年总支出的</w:t>
      </w:r>
      <w:r w:rsidRPr="008333C1">
        <w:rPr>
          <w:rFonts w:hint="eastAsia"/>
        </w:rPr>
        <w:t>8.55%</w:t>
      </w:r>
      <w:r w:rsidRPr="008333C1">
        <w:rPr>
          <w:rFonts w:hint="eastAsia"/>
        </w:rPr>
        <w:t>；年度结余</w:t>
      </w:r>
      <w:r w:rsidRPr="008333C1">
        <w:rPr>
          <w:rFonts w:hint="eastAsia"/>
        </w:rPr>
        <w:t>627.06</w:t>
      </w:r>
      <w:r w:rsidRPr="008333C1">
        <w:rPr>
          <w:rFonts w:hint="eastAsia"/>
        </w:rPr>
        <w:t>万元，占总收入的</w:t>
      </w:r>
      <w:r w:rsidRPr="008333C1">
        <w:rPr>
          <w:rFonts w:hint="eastAsia"/>
        </w:rPr>
        <w:t>94.92%</w:t>
      </w:r>
      <w:r w:rsidRPr="008333C1">
        <w:rPr>
          <w:rFonts w:hint="eastAsia"/>
        </w:rPr>
        <w:t>。</w:t>
      </w:r>
    </w:p>
    <w:p w:rsidR="00882C61" w:rsidRPr="008333C1" w:rsidRDefault="00882C61" w:rsidP="00882C61">
      <w:pPr>
        <w:pStyle w:val="a5"/>
        <w:widowControl/>
        <w:numPr>
          <w:ilvl w:val="0"/>
          <w:numId w:val="4"/>
        </w:numPr>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0"/>
        <w:jc w:val="left"/>
        <w:rPr>
          <w:rFonts w:hint="eastAsia"/>
        </w:rPr>
      </w:pPr>
      <w:r w:rsidRPr="008333C1">
        <w:rPr>
          <w:rFonts w:hint="eastAsia"/>
        </w:rPr>
        <w:t>基本支出情况</w:t>
      </w:r>
    </w:p>
    <w:p w:rsidR="00882C61" w:rsidRPr="008333C1" w:rsidRDefault="00882C61" w:rsidP="00882C61">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500" w:lineRule="exact"/>
        <w:ind w:firstLineChars="150" w:firstLine="480"/>
        <w:jc w:val="left"/>
      </w:pPr>
      <w:r w:rsidRPr="008333C1">
        <w:rPr>
          <w:rFonts w:hint="eastAsia"/>
        </w:rPr>
        <w:t>本年基本支出</w:t>
      </w:r>
      <w:r w:rsidRPr="008333C1">
        <w:rPr>
          <w:rFonts w:hint="eastAsia"/>
        </w:rPr>
        <w:t>637.56</w:t>
      </w:r>
      <w:r w:rsidRPr="008333C1">
        <w:rPr>
          <w:rFonts w:hint="eastAsia"/>
        </w:rPr>
        <w:t>万元，占本年支出的</w:t>
      </w:r>
      <w:r w:rsidRPr="008333C1">
        <w:rPr>
          <w:rFonts w:hint="eastAsia"/>
        </w:rPr>
        <w:t>91.45%</w:t>
      </w:r>
      <w:r w:rsidRPr="008333C1">
        <w:rPr>
          <w:rFonts w:hint="eastAsia"/>
        </w:rPr>
        <w:t>。基本支出中人员经费</w:t>
      </w:r>
      <w:r w:rsidRPr="008333C1">
        <w:rPr>
          <w:rFonts w:hint="eastAsia"/>
        </w:rPr>
        <w:t>428.01</w:t>
      </w:r>
      <w:r w:rsidRPr="008333C1">
        <w:rPr>
          <w:rFonts w:hint="eastAsia"/>
        </w:rPr>
        <w:t>万元，占基本支出</w:t>
      </w:r>
      <w:r w:rsidRPr="008333C1">
        <w:rPr>
          <w:rFonts w:hint="eastAsia"/>
        </w:rPr>
        <w:t>637.56</w:t>
      </w:r>
      <w:r w:rsidRPr="008333C1">
        <w:rPr>
          <w:rFonts w:hint="eastAsia"/>
        </w:rPr>
        <w:t>万元的的</w:t>
      </w:r>
      <w:r w:rsidRPr="008333C1">
        <w:rPr>
          <w:rFonts w:hint="eastAsia"/>
        </w:rPr>
        <w:t>67.13%</w:t>
      </w:r>
      <w:r w:rsidRPr="008333C1">
        <w:rPr>
          <w:rFonts w:hint="eastAsia"/>
        </w:rPr>
        <w:t>。主要包括：基本工资、津贴补贴、奖金、社会保障缴费、其他工资福利支出、离休费、生活补助、奖励金、住房公积金、其他对个人和家庭的补助支出等。日常公用经费</w:t>
      </w:r>
      <w:r w:rsidRPr="008333C1">
        <w:rPr>
          <w:rFonts w:hint="eastAsia"/>
        </w:rPr>
        <w:t>209.55</w:t>
      </w:r>
      <w:r w:rsidRPr="008333C1">
        <w:rPr>
          <w:rFonts w:hint="eastAsia"/>
        </w:rPr>
        <w:t>万元，占基本支出的</w:t>
      </w:r>
      <w:r w:rsidRPr="008333C1">
        <w:rPr>
          <w:rFonts w:hint="eastAsia"/>
        </w:rPr>
        <w:t>32.87%</w:t>
      </w:r>
      <w:r w:rsidRPr="008333C1">
        <w:rPr>
          <w:rFonts w:hint="eastAsia"/>
        </w:rPr>
        <w:t>，主要包括：办公费、印刷费、邮电费、差旅费、维修（护）费、会议费、培训费、公务接待费、公务用车行政运行维护费、其他交通费、其他商品和服务支出及其他资本性支出。</w:t>
      </w:r>
    </w:p>
    <w:p w:rsidR="00882C61" w:rsidRPr="008333C1" w:rsidRDefault="00882C61" w:rsidP="00882C61">
      <w:pPr>
        <w:widowControl/>
        <w:spacing w:line="500" w:lineRule="exact"/>
        <w:ind w:left="640"/>
        <w:jc w:val="left"/>
        <w:rPr>
          <w:rFonts w:hint="eastAsia"/>
        </w:rPr>
      </w:pPr>
      <w:r w:rsidRPr="008333C1">
        <w:rPr>
          <w:rFonts w:hint="eastAsia"/>
        </w:rPr>
        <w:t>2</w:t>
      </w:r>
      <w:r w:rsidRPr="008333C1">
        <w:rPr>
          <w:rFonts w:hint="eastAsia"/>
        </w:rPr>
        <w:t>、“三公”经费支出情况</w:t>
      </w:r>
    </w:p>
    <w:p w:rsidR="00882C61" w:rsidRPr="008333C1" w:rsidRDefault="00882C61" w:rsidP="00882C61">
      <w:pPr>
        <w:widowControl/>
        <w:spacing w:line="500" w:lineRule="exact"/>
        <w:ind w:firstLineChars="150" w:firstLine="480"/>
        <w:jc w:val="left"/>
        <w:rPr>
          <w:rFonts w:hint="eastAsia"/>
        </w:rPr>
      </w:pPr>
      <w:r w:rsidRPr="008333C1">
        <w:rPr>
          <w:rFonts w:hint="eastAsia"/>
        </w:rPr>
        <w:t>“三公”经费年初预算</w:t>
      </w:r>
      <w:r w:rsidRPr="008333C1">
        <w:rPr>
          <w:rFonts w:hint="eastAsia"/>
        </w:rPr>
        <w:t>11.36</w:t>
      </w:r>
      <w:r w:rsidRPr="008333C1">
        <w:rPr>
          <w:rFonts w:hint="eastAsia"/>
        </w:rPr>
        <w:t>万元，其中公务接待费</w:t>
      </w:r>
      <w:r w:rsidRPr="008333C1">
        <w:rPr>
          <w:rFonts w:hint="eastAsia"/>
        </w:rPr>
        <w:t>9.36</w:t>
      </w:r>
      <w:r w:rsidRPr="008333C1">
        <w:rPr>
          <w:rFonts w:hint="eastAsia"/>
        </w:rPr>
        <w:t>万元，公务用车运行费</w:t>
      </w:r>
      <w:r w:rsidRPr="008333C1">
        <w:rPr>
          <w:rFonts w:hint="eastAsia"/>
        </w:rPr>
        <w:t>2</w:t>
      </w:r>
      <w:r w:rsidRPr="008333C1">
        <w:rPr>
          <w:rFonts w:hint="eastAsia"/>
        </w:rPr>
        <w:t>万元，出国考察经费</w:t>
      </w:r>
      <w:r w:rsidRPr="008333C1">
        <w:rPr>
          <w:rFonts w:hint="eastAsia"/>
        </w:rPr>
        <w:t>0</w:t>
      </w:r>
      <w:r w:rsidRPr="008333C1">
        <w:rPr>
          <w:rFonts w:hint="eastAsia"/>
        </w:rPr>
        <w:t>万元。实际“三公”经费支出</w:t>
      </w:r>
      <w:r w:rsidRPr="008333C1">
        <w:rPr>
          <w:rFonts w:hint="eastAsia"/>
        </w:rPr>
        <w:t>5.87</w:t>
      </w:r>
      <w:r w:rsidRPr="008333C1">
        <w:rPr>
          <w:rFonts w:hint="eastAsia"/>
        </w:rPr>
        <w:t>万元，占年初预算的</w:t>
      </w:r>
      <w:r w:rsidRPr="008333C1">
        <w:rPr>
          <w:rFonts w:hint="eastAsia"/>
        </w:rPr>
        <w:t>51.67%</w:t>
      </w:r>
      <w:r w:rsidRPr="008333C1">
        <w:rPr>
          <w:rFonts w:hint="eastAsia"/>
        </w:rPr>
        <w:t>，其中公务接待费</w:t>
      </w:r>
      <w:r w:rsidRPr="008333C1">
        <w:rPr>
          <w:rFonts w:hint="eastAsia"/>
        </w:rPr>
        <w:t>5.66</w:t>
      </w:r>
      <w:r w:rsidRPr="008333C1">
        <w:rPr>
          <w:rFonts w:hint="eastAsia"/>
        </w:rPr>
        <w:t>万元，占年初预算的</w:t>
      </w:r>
      <w:r w:rsidRPr="008333C1">
        <w:rPr>
          <w:rFonts w:hint="eastAsia"/>
        </w:rPr>
        <w:t>49.82%</w:t>
      </w:r>
      <w:r w:rsidRPr="008333C1">
        <w:rPr>
          <w:rFonts w:hint="eastAsia"/>
        </w:rPr>
        <w:t>，公务用车运行费</w:t>
      </w:r>
      <w:r w:rsidRPr="008333C1">
        <w:rPr>
          <w:rFonts w:hint="eastAsia"/>
        </w:rPr>
        <w:t>0.21</w:t>
      </w:r>
      <w:r w:rsidRPr="008333C1">
        <w:rPr>
          <w:rFonts w:hint="eastAsia"/>
        </w:rPr>
        <w:t>万元，占年初预算的</w:t>
      </w:r>
      <w:r w:rsidRPr="008333C1">
        <w:rPr>
          <w:rFonts w:hint="eastAsia"/>
        </w:rPr>
        <w:t>1.85%</w:t>
      </w:r>
      <w:r w:rsidRPr="008333C1">
        <w:rPr>
          <w:rFonts w:hint="eastAsia"/>
        </w:rPr>
        <w:t>，出国考察</w:t>
      </w:r>
      <w:r w:rsidRPr="008333C1">
        <w:rPr>
          <w:rFonts w:hint="eastAsia"/>
        </w:rPr>
        <w:t>0</w:t>
      </w:r>
      <w:r w:rsidRPr="008333C1">
        <w:rPr>
          <w:rFonts w:hint="eastAsia"/>
        </w:rPr>
        <w:t>万元，占年初预算的</w:t>
      </w:r>
      <w:r w:rsidRPr="008333C1">
        <w:rPr>
          <w:rFonts w:hint="eastAsia"/>
        </w:rPr>
        <w:t>0%</w:t>
      </w:r>
      <w:r w:rsidRPr="008333C1">
        <w:rPr>
          <w:rFonts w:hint="eastAsia"/>
        </w:rPr>
        <w:t>。“三公”经费结余</w:t>
      </w:r>
      <w:r w:rsidRPr="008333C1">
        <w:rPr>
          <w:rFonts w:hint="eastAsia"/>
        </w:rPr>
        <w:t>5.49</w:t>
      </w:r>
      <w:r w:rsidRPr="008333C1">
        <w:rPr>
          <w:rFonts w:hint="eastAsia"/>
        </w:rPr>
        <w:t>万元，结余率</w:t>
      </w:r>
      <w:r w:rsidRPr="008333C1">
        <w:rPr>
          <w:rFonts w:hint="eastAsia"/>
        </w:rPr>
        <w:t>48.33%</w:t>
      </w:r>
      <w:r w:rsidRPr="008333C1">
        <w:rPr>
          <w:rFonts w:hint="eastAsia"/>
        </w:rPr>
        <w:t>。</w:t>
      </w:r>
    </w:p>
    <w:p w:rsidR="00882C61" w:rsidRPr="008333C1" w:rsidRDefault="00882C61" w:rsidP="00882C61">
      <w:pPr>
        <w:spacing w:line="500" w:lineRule="exact"/>
        <w:ind w:leftChars="50" w:left="160" w:firstLineChars="150" w:firstLine="480"/>
      </w:pPr>
      <w:r w:rsidRPr="008333C1">
        <w:rPr>
          <w:rFonts w:hint="eastAsia"/>
        </w:rPr>
        <w:t>3</w:t>
      </w:r>
      <w:r w:rsidRPr="008333C1">
        <w:rPr>
          <w:rFonts w:hint="eastAsia"/>
        </w:rPr>
        <w:t>、资金管理情况（内部管理制度措施）</w:t>
      </w:r>
    </w:p>
    <w:p w:rsidR="00882C61" w:rsidRPr="008333C1" w:rsidRDefault="00882C61" w:rsidP="00882C61">
      <w:pPr>
        <w:spacing w:line="500" w:lineRule="exact"/>
        <w:ind w:left="160" w:hangingChars="50" w:hanging="160"/>
      </w:pPr>
      <w:r w:rsidRPr="008333C1">
        <w:rPr>
          <w:rFonts w:hint="eastAsia"/>
        </w:rPr>
        <w:t xml:space="preserve">   </w:t>
      </w:r>
      <w:r w:rsidRPr="008333C1">
        <w:rPr>
          <w:rFonts w:hint="eastAsia"/>
        </w:rPr>
        <w:t>（</w:t>
      </w:r>
      <w:r w:rsidRPr="008333C1">
        <w:rPr>
          <w:rFonts w:hint="eastAsia"/>
        </w:rPr>
        <w:t>1</w:t>
      </w:r>
      <w:r w:rsidRPr="008333C1">
        <w:rPr>
          <w:rFonts w:hint="eastAsia"/>
        </w:rPr>
        <w:t>）建立健全预算编制、审批、执行、决算与评价等预算内部管理制度。合理设置岗位，明确有关岗位的职责权限，确保预算编制、审批、执行、评价等不相容岗位相互分离。</w:t>
      </w:r>
    </w:p>
    <w:p w:rsidR="00882C61" w:rsidRPr="008333C1" w:rsidRDefault="00882C61" w:rsidP="00882C61">
      <w:pPr>
        <w:spacing w:line="500" w:lineRule="exact"/>
        <w:ind w:left="160" w:hangingChars="50" w:hanging="160"/>
      </w:pPr>
      <w:r w:rsidRPr="008333C1">
        <w:rPr>
          <w:rFonts w:hint="eastAsia"/>
        </w:rPr>
        <w:lastRenderedPageBreak/>
        <w:t xml:space="preserve">   </w:t>
      </w:r>
      <w:r w:rsidRPr="008333C1">
        <w:rPr>
          <w:rFonts w:hint="eastAsia"/>
        </w:rPr>
        <w:t>（</w:t>
      </w:r>
      <w:r w:rsidRPr="008333C1">
        <w:rPr>
          <w:rFonts w:hint="eastAsia"/>
        </w:rPr>
        <w:t>2</w:t>
      </w:r>
      <w:r w:rsidRPr="008333C1">
        <w:rPr>
          <w:rFonts w:hint="eastAsia"/>
        </w:rPr>
        <w:t>）预算编制应当做到程序规范、方法科学、编制及时、内容完整、项目细化、数据准确。</w:t>
      </w:r>
    </w:p>
    <w:p w:rsidR="00882C61" w:rsidRPr="008333C1" w:rsidRDefault="00882C61" w:rsidP="00882C61">
      <w:pPr>
        <w:spacing w:line="500" w:lineRule="exact"/>
        <w:ind w:left="160" w:hangingChars="50" w:hanging="160"/>
      </w:pPr>
      <w:r w:rsidRPr="008333C1">
        <w:rPr>
          <w:rFonts w:hint="eastAsia"/>
        </w:rPr>
        <w:t xml:space="preserve">   </w:t>
      </w:r>
      <w:r w:rsidRPr="008333C1">
        <w:rPr>
          <w:rFonts w:hint="eastAsia"/>
        </w:rPr>
        <w:t>（</w:t>
      </w:r>
      <w:r w:rsidRPr="008333C1">
        <w:rPr>
          <w:rFonts w:hint="eastAsia"/>
        </w:rPr>
        <w:t>3</w:t>
      </w:r>
      <w:r w:rsidRPr="008333C1">
        <w:rPr>
          <w:rFonts w:hint="eastAsia"/>
        </w:rPr>
        <w:t>）单位应加强预算绩效管理，建立“预算编制有目标、预算执行有监控、预算完成有评价、评价结果有反馈、反馈结果有应用”的全过程预算绩效管理机制。</w:t>
      </w:r>
    </w:p>
    <w:p w:rsidR="00882C61" w:rsidRPr="008333C1" w:rsidRDefault="00882C61" w:rsidP="00882C61">
      <w:pPr>
        <w:widowControl/>
        <w:spacing w:line="500" w:lineRule="exact"/>
        <w:ind w:firstLineChars="150" w:firstLine="480"/>
        <w:jc w:val="left"/>
      </w:pPr>
    </w:p>
    <w:p w:rsidR="00544ED9" w:rsidRDefault="00E5191A" w:rsidP="00990FAE">
      <w:pPr>
        <w:spacing w:line="580" w:lineRule="exact"/>
        <w:ind w:firstLineChars="200" w:firstLine="640"/>
        <w:contextualSpacing/>
      </w:pPr>
      <w:r>
        <w:rPr>
          <w:rFonts w:hint="eastAsia"/>
          <w:b/>
          <w:bCs/>
        </w:rPr>
        <w:t>四、整体支出绩效目标完成情况</w:t>
      </w:r>
      <w:r>
        <w:rPr>
          <w:rFonts w:hint="eastAsia"/>
        </w:rPr>
        <w:t xml:space="preserve">  </w:t>
      </w:r>
    </w:p>
    <w:p w:rsidR="00DD78B9" w:rsidRPr="00DD78B9" w:rsidRDefault="00DD78B9" w:rsidP="00DD78B9">
      <w:pPr>
        <w:spacing w:line="580" w:lineRule="exact"/>
        <w:ind w:firstLineChars="200" w:firstLine="640"/>
        <w:contextualSpacing/>
      </w:pPr>
      <w:r w:rsidRPr="00DD78B9">
        <w:rPr>
          <w:rFonts w:hint="eastAsia"/>
        </w:rPr>
        <w:t>1</w:t>
      </w:r>
      <w:r w:rsidRPr="00DD78B9">
        <w:rPr>
          <w:rFonts w:hint="eastAsia"/>
        </w:rPr>
        <w:t>、管理制度健全性上，根据国家有关财经法律法规和实际，制定了财务管理制度。</w:t>
      </w:r>
    </w:p>
    <w:p w:rsidR="00DD78B9" w:rsidRPr="00DD78B9" w:rsidRDefault="00DD78B9" w:rsidP="00DD78B9">
      <w:pPr>
        <w:spacing w:line="580" w:lineRule="exact"/>
        <w:ind w:firstLineChars="200" w:firstLine="640"/>
        <w:contextualSpacing/>
      </w:pPr>
      <w:r w:rsidRPr="00DD78B9">
        <w:rPr>
          <w:rFonts w:hint="eastAsia"/>
        </w:rPr>
        <w:t>2</w:t>
      </w:r>
      <w:r w:rsidRPr="00DD78B9">
        <w:rPr>
          <w:rFonts w:hint="eastAsia"/>
        </w:rPr>
        <w:t>、资金使用合规性上，按国家财经法规和单位财务管理制度及有关专项资金管理办法的规定收支，资金拨付有完整的审批程序和手续，做到专款专用，保证资金适应的合规性，无截留、挤占、挪用、虚列支出等情况。</w:t>
      </w:r>
    </w:p>
    <w:p w:rsidR="00DD78B9" w:rsidRPr="00DD78B9" w:rsidRDefault="00DD78B9" w:rsidP="00DD78B9">
      <w:pPr>
        <w:spacing w:line="580" w:lineRule="exact"/>
        <w:ind w:firstLineChars="200" w:firstLine="640"/>
        <w:contextualSpacing/>
      </w:pPr>
      <w:r w:rsidRPr="00DD78B9">
        <w:rPr>
          <w:rFonts w:hint="eastAsia"/>
        </w:rPr>
        <w:t>3</w:t>
      </w:r>
      <w:r w:rsidRPr="00DD78B9">
        <w:rPr>
          <w:rFonts w:hint="eastAsia"/>
        </w:rPr>
        <w:t>、预决算公开性上，</w:t>
      </w:r>
      <w:r w:rsidRPr="00DD78B9">
        <w:rPr>
          <w:rFonts w:hint="eastAsia"/>
        </w:rPr>
        <w:t>202</w:t>
      </w:r>
      <w:r>
        <w:rPr>
          <w:rFonts w:hint="eastAsia"/>
        </w:rPr>
        <w:t>1</w:t>
      </w:r>
      <w:r w:rsidRPr="00DD78B9">
        <w:rPr>
          <w:rFonts w:hint="eastAsia"/>
        </w:rPr>
        <w:t>年度的预决算数据及“三公经费“情况已经按照要求再政府门户网站公开。</w:t>
      </w:r>
    </w:p>
    <w:p w:rsidR="00DD78B9" w:rsidRPr="00DD78B9" w:rsidRDefault="00DD78B9" w:rsidP="00DD78B9">
      <w:pPr>
        <w:spacing w:line="580" w:lineRule="exact"/>
        <w:ind w:firstLineChars="200" w:firstLine="640"/>
        <w:contextualSpacing/>
      </w:pPr>
      <w:r w:rsidRPr="00DD78B9">
        <w:rPr>
          <w:rFonts w:hint="eastAsia"/>
        </w:rPr>
        <w:t>4</w:t>
      </w:r>
      <w:r w:rsidRPr="00DD78B9">
        <w:rPr>
          <w:rFonts w:hint="eastAsia"/>
        </w:rPr>
        <w:t>、职责履行：</w:t>
      </w:r>
      <w:r w:rsidRPr="00DD78B9">
        <w:rPr>
          <w:rFonts w:hint="eastAsia"/>
        </w:rPr>
        <w:t>202</w:t>
      </w:r>
      <w:r w:rsidR="00675348">
        <w:rPr>
          <w:rFonts w:hint="eastAsia"/>
        </w:rPr>
        <w:t>1</w:t>
      </w:r>
      <w:r w:rsidRPr="00DD78B9">
        <w:rPr>
          <w:rFonts w:hint="eastAsia"/>
        </w:rPr>
        <w:t>年度在县委、县政府及上级部门正确领导和决策下，圆满地完成了各项工作任务。</w:t>
      </w:r>
    </w:p>
    <w:p w:rsidR="00DD78B9" w:rsidRPr="00DD78B9" w:rsidRDefault="00DD78B9" w:rsidP="00DD78B9">
      <w:pPr>
        <w:spacing w:line="580" w:lineRule="exact"/>
        <w:ind w:firstLineChars="200" w:firstLine="640"/>
        <w:contextualSpacing/>
      </w:pPr>
      <w:r w:rsidRPr="00DD78B9">
        <w:rPr>
          <w:rFonts w:hint="eastAsia"/>
        </w:rPr>
        <w:t>5</w:t>
      </w:r>
      <w:r w:rsidRPr="00DD78B9">
        <w:rPr>
          <w:rFonts w:hint="eastAsia"/>
        </w:rPr>
        <w:t>、部门整体支出绩效评价指标表自我评分为</w:t>
      </w:r>
      <w:r w:rsidR="00165464">
        <w:rPr>
          <w:rFonts w:hint="eastAsia"/>
        </w:rPr>
        <w:t>84</w:t>
      </w:r>
      <w:r w:rsidRPr="00DD78B9">
        <w:rPr>
          <w:rFonts w:hint="eastAsia"/>
        </w:rPr>
        <w:t>分。</w:t>
      </w:r>
    </w:p>
    <w:p w:rsidR="00584390" w:rsidRDefault="00E5191A" w:rsidP="00594EBE">
      <w:pPr>
        <w:spacing w:line="580" w:lineRule="exact"/>
        <w:ind w:firstLineChars="200" w:firstLine="640"/>
        <w:contextualSpacing/>
        <w:rPr>
          <w:b/>
          <w:bCs/>
        </w:rPr>
      </w:pPr>
      <w:r>
        <w:rPr>
          <w:rFonts w:hint="eastAsia"/>
          <w:b/>
          <w:bCs/>
        </w:rPr>
        <w:t>五、存在的问题</w:t>
      </w:r>
    </w:p>
    <w:p w:rsidR="00584390" w:rsidRPr="00222509" w:rsidRDefault="00222509" w:rsidP="00222509">
      <w:pPr>
        <w:spacing w:line="500" w:lineRule="exact"/>
        <w:ind w:firstLineChars="200" w:firstLine="640"/>
        <w:rPr>
          <w:rFonts w:ascii="仿宋" w:eastAsia="仿宋" w:hAnsi="仿宋"/>
          <w:kern w:val="0"/>
          <w:szCs w:val="28"/>
        </w:rPr>
      </w:pPr>
      <w:r w:rsidRPr="00222509">
        <w:rPr>
          <w:rFonts w:hint="eastAsia"/>
        </w:rPr>
        <w:t>部分资金预算偏紧，部分资金结余较大，预算的经济分类与实际执行情况存在一定的偏差。</w:t>
      </w:r>
      <w:r w:rsidR="00584390" w:rsidRPr="00584390">
        <w:rPr>
          <w:rFonts w:hint="eastAsia"/>
        </w:rPr>
        <w:t>部分资料收集不够完善，归档不够规范；经办人员的业务能力有待提高。</w:t>
      </w:r>
    </w:p>
    <w:p w:rsidR="00544ED9" w:rsidRDefault="00E5191A" w:rsidP="00594EBE">
      <w:pPr>
        <w:spacing w:line="580" w:lineRule="exact"/>
        <w:ind w:firstLineChars="200" w:firstLine="640"/>
        <w:contextualSpacing/>
        <w:rPr>
          <w:rFonts w:hint="eastAsia"/>
          <w:b/>
          <w:bCs/>
        </w:rPr>
      </w:pPr>
      <w:r>
        <w:rPr>
          <w:rFonts w:hint="eastAsia"/>
          <w:b/>
          <w:bCs/>
        </w:rPr>
        <w:t>六、改进措施与建议</w:t>
      </w:r>
    </w:p>
    <w:p w:rsidR="003B6A85" w:rsidRPr="00584390" w:rsidRDefault="003B6A85" w:rsidP="003B6A85">
      <w:pPr>
        <w:spacing w:line="580" w:lineRule="exact"/>
        <w:ind w:firstLineChars="200" w:firstLine="640"/>
        <w:contextualSpacing/>
      </w:pPr>
      <w:r w:rsidRPr="003B6A85">
        <w:rPr>
          <w:rFonts w:hint="eastAsia"/>
        </w:rPr>
        <w:t>（一）制定合理的年度工作计划和年度经费支出预算，确</w:t>
      </w:r>
      <w:r w:rsidRPr="003B6A85">
        <w:rPr>
          <w:rFonts w:hint="eastAsia"/>
        </w:rPr>
        <w:lastRenderedPageBreak/>
        <w:t>保全年经费支出均衡。对经费使用情况及时统计，并将统计情况反馈至各个委室，对不合理的支出及时进行调整，提高经费使用效益。</w:t>
      </w:r>
      <w:r w:rsidRPr="00584390">
        <w:rPr>
          <w:rFonts w:hint="eastAsia"/>
        </w:rPr>
        <w:t>强化内部管理，进一步完善管理制度。</w:t>
      </w:r>
    </w:p>
    <w:p w:rsidR="003B6A85" w:rsidRPr="003B6A85" w:rsidRDefault="003B6A85" w:rsidP="003B6A85">
      <w:pPr>
        <w:spacing w:line="500" w:lineRule="exact"/>
      </w:pPr>
    </w:p>
    <w:p w:rsidR="003B6A85" w:rsidRPr="00584390" w:rsidRDefault="003B6A85" w:rsidP="003B6A85">
      <w:pPr>
        <w:spacing w:line="580" w:lineRule="exact"/>
        <w:ind w:firstLineChars="200" w:firstLine="640"/>
        <w:contextualSpacing/>
      </w:pPr>
      <w:r w:rsidRPr="003B6A85">
        <w:rPr>
          <w:rFonts w:hint="eastAsia"/>
        </w:rPr>
        <w:t>（二）建立和完善内部控制建设，形成系统的内部财务管理制度。加强对预算资金的管理，按工作要求加快预算资金下达及使用进度，切实发挥资金效益。</w:t>
      </w:r>
      <w:r w:rsidRPr="00584390">
        <w:rPr>
          <w:rFonts w:hint="eastAsia"/>
        </w:rPr>
        <w:t>建议县级预算足额安排好经费，确保工作开展实施到位。</w:t>
      </w:r>
    </w:p>
    <w:p w:rsidR="003B6A85" w:rsidRDefault="003B6A85" w:rsidP="003B6A85">
      <w:pPr>
        <w:spacing w:line="500" w:lineRule="exact"/>
        <w:ind w:firstLine="672"/>
        <w:rPr>
          <w:rFonts w:ascii="仿宋" w:eastAsia="仿宋" w:hAnsi="仿宋"/>
          <w:kern w:val="0"/>
          <w:szCs w:val="28"/>
        </w:rPr>
      </w:pPr>
    </w:p>
    <w:p w:rsidR="003B6A85" w:rsidRDefault="003B6A85" w:rsidP="003B6A85">
      <w:pPr>
        <w:spacing w:line="560" w:lineRule="exact"/>
        <w:ind w:firstLine="200"/>
        <w:rPr>
          <w:rFonts w:ascii="仿宋" w:eastAsia="仿宋" w:hAnsi="仿宋" w:cs="仿宋"/>
        </w:rPr>
      </w:pPr>
    </w:p>
    <w:p w:rsidR="003B6A85" w:rsidRDefault="003B6A85" w:rsidP="00594EBE">
      <w:pPr>
        <w:spacing w:line="580" w:lineRule="exact"/>
        <w:ind w:firstLineChars="200" w:firstLine="640"/>
        <w:contextualSpacing/>
        <w:rPr>
          <w:b/>
          <w:bCs/>
        </w:rPr>
      </w:pPr>
    </w:p>
    <w:p w:rsidR="00544ED9" w:rsidRDefault="00544ED9">
      <w:pPr>
        <w:spacing w:line="580" w:lineRule="exact"/>
        <w:contextualSpacing/>
      </w:pPr>
    </w:p>
    <w:p w:rsidR="00544ED9" w:rsidRDefault="00544ED9">
      <w:pPr>
        <w:spacing w:line="560" w:lineRule="atLeast"/>
      </w:pPr>
    </w:p>
    <w:sectPr w:rsidR="00544ED9" w:rsidSect="001E28A4">
      <w:footerReference w:type="default" r:id="rId7"/>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8C" w:rsidRDefault="0028528C">
      <w:r>
        <w:separator/>
      </w:r>
    </w:p>
  </w:endnote>
  <w:endnote w:type="continuationSeparator" w:id="0">
    <w:p w:rsidR="0028528C" w:rsidRDefault="00285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352461"/>
      <w:docPartObj>
        <w:docPartGallery w:val="Page Numbers (Bottom of Page)"/>
        <w:docPartUnique/>
      </w:docPartObj>
    </w:sdtPr>
    <w:sdtContent>
      <w:p w:rsidR="00882C61" w:rsidRDefault="00882C61">
        <w:pPr>
          <w:pStyle w:val="a4"/>
          <w:jc w:val="center"/>
        </w:pPr>
        <w:fldSimple w:instr=" PAGE   \* MERGEFORMAT ">
          <w:r w:rsidR="002C2324" w:rsidRPr="002C2324">
            <w:rPr>
              <w:noProof/>
              <w:lang w:val="zh-CN"/>
            </w:rPr>
            <w:t>4</w:t>
          </w:r>
        </w:fldSimple>
      </w:p>
    </w:sdtContent>
  </w:sdt>
  <w:p w:rsidR="00882C61" w:rsidRDefault="00882C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8C" w:rsidRDefault="0028528C">
      <w:r>
        <w:separator/>
      </w:r>
    </w:p>
  </w:footnote>
  <w:footnote w:type="continuationSeparator" w:id="0">
    <w:p w:rsidR="0028528C" w:rsidRDefault="00285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756"/>
    <w:multiLevelType w:val="hybridMultilevel"/>
    <w:tmpl w:val="A72E425C"/>
    <w:lvl w:ilvl="0" w:tplc="1FD239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B752FC"/>
    <w:multiLevelType w:val="hybridMultilevel"/>
    <w:tmpl w:val="A5C4C7B4"/>
    <w:lvl w:ilvl="0" w:tplc="AE9AD47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8DF1C6C"/>
    <w:multiLevelType w:val="multilevel"/>
    <w:tmpl w:val="58DF1C6C"/>
    <w:lvl w:ilvl="0">
      <w:start w:val="1"/>
      <w:numFmt w:val="decimal"/>
      <w:suff w:val="nothing"/>
      <w:lvlText w:val="（%1）"/>
      <w:lvlJc w:val="left"/>
      <w:rPr>
        <w:rFonts w:ascii="宋体" w:eastAsia="宋体" w:hAnsi="宋体" w:cs="仿宋_GB2312"/>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3">
    <w:nsid w:val="600A3250"/>
    <w:multiLevelType w:val="hybridMultilevel"/>
    <w:tmpl w:val="22883660"/>
    <w:lvl w:ilvl="0" w:tplc="9C26DCA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lvlOverride w:ilvl="0">
      <w:startOverride w:val="5"/>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544ED9"/>
    <w:rsid w:val="000A1587"/>
    <w:rsid w:val="00155C33"/>
    <w:rsid w:val="00165464"/>
    <w:rsid w:val="001876B5"/>
    <w:rsid w:val="001E28A4"/>
    <w:rsid w:val="002045F5"/>
    <w:rsid w:val="00222509"/>
    <w:rsid w:val="0028528C"/>
    <w:rsid w:val="002C2324"/>
    <w:rsid w:val="0030212A"/>
    <w:rsid w:val="003A3C48"/>
    <w:rsid w:val="003B6A85"/>
    <w:rsid w:val="00443842"/>
    <w:rsid w:val="004A3D9D"/>
    <w:rsid w:val="004D3DF6"/>
    <w:rsid w:val="00526A13"/>
    <w:rsid w:val="00544ED9"/>
    <w:rsid w:val="0058028C"/>
    <w:rsid w:val="00584390"/>
    <w:rsid w:val="00594EBE"/>
    <w:rsid w:val="00675348"/>
    <w:rsid w:val="00687ACC"/>
    <w:rsid w:val="006E54B8"/>
    <w:rsid w:val="00814C9B"/>
    <w:rsid w:val="008333C1"/>
    <w:rsid w:val="00882C61"/>
    <w:rsid w:val="009127BF"/>
    <w:rsid w:val="00920C17"/>
    <w:rsid w:val="00954E75"/>
    <w:rsid w:val="009856A3"/>
    <w:rsid w:val="00990FAE"/>
    <w:rsid w:val="009C19E0"/>
    <w:rsid w:val="00A23A47"/>
    <w:rsid w:val="00AB1573"/>
    <w:rsid w:val="00B07968"/>
    <w:rsid w:val="00C018C4"/>
    <w:rsid w:val="00C9367C"/>
    <w:rsid w:val="00C943CE"/>
    <w:rsid w:val="00D66833"/>
    <w:rsid w:val="00DD78B9"/>
    <w:rsid w:val="00E5191A"/>
    <w:rsid w:val="00EA2412"/>
    <w:rsid w:val="00EA53E4"/>
    <w:rsid w:val="00ED5F68"/>
    <w:rsid w:val="00F011E8"/>
    <w:rsid w:val="00F267D2"/>
    <w:rsid w:val="00F86D34"/>
    <w:rsid w:val="00F973D5"/>
    <w:rsid w:val="00FD3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A4"/>
    <w:pPr>
      <w:widowControl w:val="0"/>
      <w:jc w:val="both"/>
    </w:pPr>
    <w:rPr>
      <w:rFonts w:ascii="Calibri" w:eastAsia="仿宋_GB2312" w:hAnsi="Calibri" w:cs="Arial"/>
      <w:kern w:val="2"/>
      <w:sz w:val="32"/>
      <w:szCs w:val="32"/>
    </w:rPr>
  </w:style>
  <w:style w:type="paragraph" w:styleId="1">
    <w:name w:val="heading 1"/>
    <w:basedOn w:val="a"/>
    <w:next w:val="a"/>
    <w:qFormat/>
    <w:rsid w:val="001E28A4"/>
    <w:pPr>
      <w:keepNext/>
      <w:keepLines/>
      <w:spacing w:before="340" w:after="330" w:line="578" w:lineRule="auto"/>
      <w:outlineLvl w:val="0"/>
    </w:pPr>
    <w:rPr>
      <w:b/>
      <w:bCs/>
      <w:kern w:val="44"/>
      <w:sz w:val="44"/>
    </w:rPr>
  </w:style>
  <w:style w:type="paragraph" w:styleId="2">
    <w:name w:val="heading 2"/>
    <w:basedOn w:val="a"/>
    <w:next w:val="a"/>
    <w:qFormat/>
    <w:rsid w:val="001E28A4"/>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1E28A4"/>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1E28A4"/>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1E28A4"/>
    <w:pPr>
      <w:tabs>
        <w:tab w:val="center" w:pos="4153"/>
        <w:tab w:val="right" w:pos="8306"/>
      </w:tabs>
      <w:snapToGrid w:val="0"/>
      <w:jc w:val="left"/>
    </w:pPr>
    <w:rPr>
      <w:sz w:val="18"/>
      <w:szCs w:val="18"/>
    </w:rPr>
  </w:style>
  <w:style w:type="paragraph" w:styleId="a5">
    <w:name w:val="List Paragraph"/>
    <w:basedOn w:val="a"/>
    <w:uiPriority w:val="34"/>
    <w:qFormat/>
    <w:rsid w:val="00526A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Arial"/>
      <w:kern w:val="2"/>
      <w:sz w:val="32"/>
      <w:szCs w:val="3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12</Pages>
  <Words>1207</Words>
  <Characters>6886</Characters>
  <Application>Microsoft Office Word</Application>
  <DocSecurity>0</DocSecurity>
  <Lines>57</Lines>
  <Paragraphs>16</Paragraphs>
  <ScaleCrop>false</ScaleCrop>
  <Company>Sky123.Org</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2022-04-24T01:35:00Z</cp:lastPrinted>
  <dcterms:created xsi:type="dcterms:W3CDTF">2022-05-07T08:12:00Z</dcterms:created>
  <dcterms:modified xsi:type="dcterms:W3CDTF">2022-05-11T09:27:00Z</dcterms:modified>
</cp:coreProperties>
</file>