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B1" w:rsidRDefault="00625451">
      <w:pPr>
        <w:jc w:val="center"/>
        <w:rPr>
          <w:rFonts w:ascii="宋体" w:eastAsia="宋体" w:hAnsi="宋体" w:cs="宋体"/>
          <w:b/>
          <w:bCs/>
          <w:sz w:val="36"/>
          <w:szCs w:val="36"/>
        </w:rPr>
      </w:pPr>
      <w:r>
        <w:rPr>
          <w:rFonts w:ascii="宋体" w:eastAsia="宋体" w:hAnsi="宋体" w:cs="宋体" w:hint="eastAsia"/>
          <w:b/>
          <w:bCs/>
          <w:sz w:val="36"/>
          <w:szCs w:val="36"/>
        </w:rPr>
        <w:t>麻阳农村经营服务站</w:t>
      </w:r>
    </w:p>
    <w:p w:rsidR="00FF50B1" w:rsidRDefault="00625451">
      <w:pPr>
        <w:jc w:val="center"/>
        <w:rPr>
          <w:rFonts w:ascii="宋体" w:eastAsia="宋体" w:hAnsi="宋体" w:cs="宋体"/>
          <w:b/>
          <w:bCs/>
          <w:sz w:val="36"/>
          <w:szCs w:val="36"/>
        </w:rPr>
      </w:pPr>
      <w:r>
        <w:rPr>
          <w:rFonts w:ascii="宋体" w:eastAsia="宋体" w:hAnsi="宋体" w:cs="宋体" w:hint="eastAsia"/>
          <w:b/>
          <w:bCs/>
          <w:sz w:val="36"/>
          <w:szCs w:val="36"/>
          <w:u w:val="single"/>
        </w:rPr>
        <w:t xml:space="preserve">  </w:t>
      </w:r>
      <w:r>
        <w:rPr>
          <w:rFonts w:ascii="宋体" w:eastAsia="宋体" w:hAnsi="宋体" w:cs="宋体" w:hint="eastAsia"/>
          <w:b/>
          <w:bCs/>
          <w:sz w:val="36"/>
          <w:szCs w:val="36"/>
          <w:u w:val="single"/>
        </w:rPr>
        <w:t>202</w:t>
      </w:r>
      <w:r w:rsidR="001E063A">
        <w:rPr>
          <w:rFonts w:ascii="宋体" w:eastAsia="宋体" w:hAnsi="宋体" w:cs="宋体" w:hint="eastAsia"/>
          <w:b/>
          <w:bCs/>
          <w:sz w:val="36"/>
          <w:szCs w:val="36"/>
          <w:u w:val="single"/>
        </w:rPr>
        <w:t>1</w:t>
      </w:r>
      <w:r>
        <w:rPr>
          <w:rFonts w:ascii="宋体" w:eastAsia="宋体" w:hAnsi="宋体" w:cs="宋体" w:hint="eastAsia"/>
          <w:b/>
          <w:bCs/>
          <w:sz w:val="36"/>
          <w:szCs w:val="36"/>
          <w:u w:val="single"/>
        </w:rPr>
        <w:t xml:space="preserve"> </w:t>
      </w:r>
      <w:r>
        <w:rPr>
          <w:rFonts w:ascii="宋体" w:eastAsia="宋体" w:hAnsi="宋体" w:cs="宋体" w:hint="eastAsia"/>
          <w:b/>
          <w:bCs/>
          <w:sz w:val="36"/>
          <w:szCs w:val="36"/>
        </w:rPr>
        <w:t>年绩效自评报告</w:t>
      </w:r>
    </w:p>
    <w:p w:rsidR="00FF50B1" w:rsidRDefault="00625451">
      <w:pPr>
        <w:rPr>
          <w:rFonts w:ascii="宋体" w:eastAsia="宋体" w:hAnsi="宋体" w:cs="宋体"/>
          <w:b/>
          <w:bCs/>
          <w:sz w:val="32"/>
          <w:szCs w:val="32"/>
        </w:rPr>
      </w:pPr>
      <w:r>
        <w:rPr>
          <w:rFonts w:ascii="宋体" w:eastAsia="宋体" w:hAnsi="宋体" w:cs="宋体" w:hint="eastAsia"/>
          <w:b/>
          <w:bCs/>
          <w:sz w:val="32"/>
          <w:szCs w:val="32"/>
        </w:rPr>
        <w:t xml:space="preserve">    </w:t>
      </w:r>
    </w:p>
    <w:p w:rsidR="00FF50B1" w:rsidRDefault="00625451">
      <w:pPr>
        <w:rPr>
          <w:rFonts w:ascii="新宋体" w:eastAsia="新宋体" w:hAnsi="新宋体" w:cs="新宋体"/>
          <w:sz w:val="30"/>
          <w:szCs w:val="30"/>
        </w:rPr>
      </w:pPr>
      <w:r>
        <w:rPr>
          <w:rFonts w:ascii="仿宋" w:eastAsia="仿宋" w:hAnsi="仿宋" w:cs="仿宋" w:hint="eastAsia"/>
          <w:sz w:val="32"/>
          <w:szCs w:val="32"/>
        </w:rPr>
        <w:t xml:space="preserve"> </w:t>
      </w:r>
      <w:r>
        <w:rPr>
          <w:rFonts w:ascii="新宋体" w:eastAsia="新宋体" w:hAnsi="新宋体" w:cs="新宋体" w:hint="eastAsia"/>
          <w:sz w:val="30"/>
          <w:szCs w:val="30"/>
        </w:rPr>
        <w:t xml:space="preserve">   </w:t>
      </w:r>
      <w:r>
        <w:rPr>
          <w:rFonts w:ascii="新宋体" w:eastAsia="新宋体" w:hAnsi="新宋体" w:cs="新宋体" w:hint="eastAsia"/>
          <w:sz w:val="30"/>
          <w:szCs w:val="30"/>
        </w:rPr>
        <w:t>一、机构编制人员情况</w:t>
      </w:r>
    </w:p>
    <w:p w:rsidR="00FF50B1" w:rsidRDefault="00625451">
      <w:pPr>
        <w:rPr>
          <w:rFonts w:ascii="新宋体" w:eastAsia="新宋体" w:hAnsi="新宋体" w:cs="新宋体"/>
          <w:sz w:val="30"/>
          <w:szCs w:val="30"/>
        </w:rPr>
      </w:pPr>
      <w:r>
        <w:rPr>
          <w:rFonts w:ascii="新宋体" w:eastAsia="新宋体" w:hAnsi="新宋体" w:cs="新宋体" w:hint="eastAsia"/>
          <w:sz w:val="30"/>
          <w:szCs w:val="30"/>
        </w:rPr>
        <w:t xml:space="preserve">    </w:t>
      </w:r>
      <w:r>
        <w:rPr>
          <w:rFonts w:ascii="新宋体" w:eastAsia="新宋体" w:hAnsi="新宋体" w:cs="新宋体" w:hint="eastAsia"/>
          <w:sz w:val="30"/>
          <w:szCs w:val="30"/>
        </w:rPr>
        <w:t>本单位业务股室</w:t>
      </w:r>
      <w:r>
        <w:rPr>
          <w:rFonts w:ascii="新宋体" w:eastAsia="新宋体" w:hAnsi="新宋体" w:cs="新宋体" w:hint="eastAsia"/>
          <w:sz w:val="30"/>
          <w:szCs w:val="30"/>
        </w:rPr>
        <w:t xml:space="preserve"> </w:t>
      </w:r>
      <w:r w:rsidR="00AF396B">
        <w:rPr>
          <w:rFonts w:ascii="新宋体" w:eastAsia="新宋体" w:hAnsi="新宋体" w:cs="新宋体" w:hint="eastAsia"/>
          <w:sz w:val="30"/>
          <w:szCs w:val="30"/>
        </w:rPr>
        <w:t>5</w:t>
      </w:r>
      <w:r>
        <w:rPr>
          <w:rFonts w:ascii="新宋体" w:eastAsia="新宋体" w:hAnsi="新宋体" w:cs="新宋体" w:hint="eastAsia"/>
          <w:sz w:val="30"/>
          <w:szCs w:val="30"/>
        </w:rPr>
        <w:t xml:space="preserve"> </w:t>
      </w:r>
      <w:r>
        <w:rPr>
          <w:rFonts w:ascii="新宋体" w:eastAsia="新宋体" w:hAnsi="新宋体" w:cs="新宋体" w:hint="eastAsia"/>
          <w:sz w:val="30"/>
          <w:szCs w:val="30"/>
        </w:rPr>
        <w:t>个，共有事业编制</w:t>
      </w:r>
      <w:r>
        <w:rPr>
          <w:rFonts w:ascii="新宋体" w:eastAsia="新宋体" w:hAnsi="新宋体" w:cs="新宋体" w:hint="eastAsia"/>
          <w:sz w:val="30"/>
          <w:szCs w:val="30"/>
        </w:rPr>
        <w:t>12</w:t>
      </w:r>
      <w:r>
        <w:rPr>
          <w:rFonts w:ascii="新宋体" w:eastAsia="新宋体" w:hAnsi="新宋体" w:cs="新宋体" w:hint="eastAsia"/>
          <w:sz w:val="30"/>
          <w:szCs w:val="30"/>
        </w:rPr>
        <w:t xml:space="preserve"> </w:t>
      </w:r>
      <w:r>
        <w:rPr>
          <w:rFonts w:ascii="新宋体" w:eastAsia="新宋体" w:hAnsi="新宋体" w:cs="新宋体" w:hint="eastAsia"/>
          <w:sz w:val="30"/>
          <w:szCs w:val="30"/>
        </w:rPr>
        <w:t>个，实有事业编制人员</w:t>
      </w:r>
      <w:r w:rsidR="001E063A">
        <w:rPr>
          <w:rFonts w:ascii="新宋体" w:eastAsia="新宋体" w:hAnsi="新宋体" w:cs="新宋体" w:hint="eastAsia"/>
          <w:sz w:val="30"/>
          <w:szCs w:val="30"/>
        </w:rPr>
        <w:t>1</w:t>
      </w:r>
      <w:r w:rsidR="008E5CB3">
        <w:rPr>
          <w:rFonts w:ascii="新宋体" w:eastAsia="新宋体" w:hAnsi="新宋体" w:cs="新宋体" w:hint="eastAsia"/>
          <w:sz w:val="30"/>
          <w:szCs w:val="30"/>
        </w:rPr>
        <w:t>3</w:t>
      </w:r>
      <w:r>
        <w:rPr>
          <w:rFonts w:ascii="新宋体" w:eastAsia="新宋体" w:hAnsi="新宋体" w:cs="新宋体" w:hint="eastAsia"/>
          <w:sz w:val="30"/>
          <w:szCs w:val="30"/>
        </w:rPr>
        <w:t>人。</w:t>
      </w:r>
    </w:p>
    <w:p w:rsidR="00FF50B1" w:rsidRDefault="00625451">
      <w:pPr>
        <w:rPr>
          <w:rFonts w:ascii="新宋体" w:eastAsia="新宋体" w:hAnsi="新宋体" w:cs="新宋体"/>
          <w:sz w:val="30"/>
          <w:szCs w:val="30"/>
        </w:rPr>
      </w:pPr>
      <w:r>
        <w:rPr>
          <w:rFonts w:ascii="新宋体" w:eastAsia="新宋体" w:hAnsi="新宋体" w:cs="新宋体" w:hint="eastAsia"/>
          <w:sz w:val="30"/>
          <w:szCs w:val="30"/>
        </w:rPr>
        <w:t xml:space="preserve">    </w:t>
      </w:r>
      <w:r>
        <w:rPr>
          <w:rFonts w:ascii="新宋体" w:eastAsia="新宋体" w:hAnsi="新宋体" w:cs="新宋体" w:hint="eastAsia"/>
          <w:sz w:val="30"/>
          <w:szCs w:val="30"/>
        </w:rPr>
        <w:t>二、单位主要职能与年度绩效目标</w:t>
      </w:r>
    </w:p>
    <w:p w:rsidR="00FF50B1" w:rsidRDefault="00625451" w:rsidP="001E063A">
      <w:pPr>
        <w:spacing w:beforeLines="50" w:afterLines="50" w:line="460" w:lineRule="exact"/>
        <w:ind w:firstLineChars="200" w:firstLine="602"/>
        <w:rPr>
          <w:rFonts w:ascii="新宋体" w:eastAsia="新宋体" w:hAnsi="新宋体" w:cs="新宋体"/>
          <w:b/>
          <w:bCs/>
          <w:sz w:val="30"/>
          <w:szCs w:val="30"/>
          <w:lang w:val="zh-CN"/>
        </w:rPr>
      </w:pPr>
      <w:r>
        <w:rPr>
          <w:rFonts w:ascii="新宋体" w:eastAsia="新宋体" w:hAnsi="新宋体" w:cs="新宋体" w:hint="eastAsia"/>
          <w:b/>
          <w:bCs/>
          <w:sz w:val="30"/>
          <w:szCs w:val="30"/>
          <w:lang w:val="zh-CN"/>
        </w:rPr>
        <w:t>（一）</w:t>
      </w:r>
      <w:r>
        <w:rPr>
          <w:rFonts w:ascii="新宋体" w:eastAsia="新宋体" w:hAnsi="新宋体" w:cs="新宋体" w:hint="eastAsia"/>
          <w:b/>
          <w:bCs/>
          <w:sz w:val="30"/>
          <w:szCs w:val="30"/>
          <w:lang w:val="zh-CN"/>
        </w:rPr>
        <w:t>单位主要职能有：</w:t>
      </w:r>
    </w:p>
    <w:p w:rsidR="00FF50B1" w:rsidRDefault="00625451">
      <w:pPr>
        <w:spacing w:line="56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1</w:t>
      </w:r>
      <w:r>
        <w:rPr>
          <w:rFonts w:ascii="新宋体" w:eastAsia="新宋体" w:hAnsi="新宋体" w:cs="新宋体" w:hint="eastAsia"/>
          <w:sz w:val="30"/>
          <w:szCs w:val="30"/>
        </w:rPr>
        <w:t>、宣传贯彻党和国家有关农村经济经营管理工作的方针政策；</w:t>
      </w:r>
      <w:r>
        <w:rPr>
          <w:rFonts w:ascii="新宋体" w:eastAsia="新宋体" w:hAnsi="新宋体" w:cs="新宋体" w:hint="eastAsia"/>
          <w:sz w:val="30"/>
          <w:szCs w:val="30"/>
        </w:rPr>
        <w:t>2</w:t>
      </w:r>
      <w:r>
        <w:rPr>
          <w:rFonts w:ascii="新宋体" w:eastAsia="新宋体" w:hAnsi="新宋体" w:cs="新宋体" w:hint="eastAsia"/>
          <w:sz w:val="30"/>
          <w:szCs w:val="30"/>
        </w:rPr>
        <w:t>、指导和完善农村土地承包经营体制，规范管理农业承包合同和各类专业合同，推进农村土地健康有序流转，</w:t>
      </w:r>
      <w:r>
        <w:rPr>
          <w:rFonts w:ascii="新宋体" w:eastAsia="新宋体" w:hAnsi="新宋体" w:cs="新宋体" w:hint="eastAsia"/>
          <w:sz w:val="30"/>
          <w:szCs w:val="30"/>
        </w:rPr>
        <w:t>3</w:t>
      </w:r>
      <w:r>
        <w:rPr>
          <w:rFonts w:ascii="新宋体" w:eastAsia="新宋体" w:hAnsi="新宋体" w:cs="新宋体" w:hint="eastAsia"/>
          <w:sz w:val="30"/>
          <w:szCs w:val="30"/>
        </w:rPr>
        <w:t>、</w:t>
      </w:r>
      <w:r>
        <w:rPr>
          <w:rFonts w:ascii="新宋体" w:eastAsia="新宋体" w:hAnsi="新宋体" w:cs="新宋体" w:hint="eastAsia"/>
          <w:sz w:val="30"/>
          <w:szCs w:val="30"/>
        </w:rPr>
        <w:t>培育和指导农业新的经营主体家庭农场的建设；引导和发展农村合作经济组织建设；</w:t>
      </w:r>
      <w:r>
        <w:rPr>
          <w:rFonts w:ascii="新宋体" w:eastAsia="新宋体" w:hAnsi="新宋体" w:cs="新宋体" w:hint="eastAsia"/>
          <w:sz w:val="30"/>
          <w:szCs w:val="30"/>
        </w:rPr>
        <w:t>4</w:t>
      </w:r>
      <w:r>
        <w:rPr>
          <w:rFonts w:ascii="新宋体" w:eastAsia="新宋体" w:hAnsi="新宋体" w:cs="新宋体" w:hint="eastAsia"/>
          <w:sz w:val="30"/>
          <w:szCs w:val="30"/>
        </w:rPr>
        <w:t>、</w:t>
      </w:r>
      <w:r>
        <w:rPr>
          <w:rFonts w:ascii="新宋体" w:eastAsia="新宋体" w:hAnsi="新宋体" w:cs="新宋体" w:hint="eastAsia"/>
          <w:sz w:val="30"/>
          <w:szCs w:val="30"/>
        </w:rPr>
        <w:t>培育发展壮大集体经济，</w:t>
      </w:r>
      <w:r>
        <w:rPr>
          <w:rFonts w:ascii="新宋体" w:eastAsia="新宋体" w:hAnsi="新宋体" w:cs="新宋体" w:hint="eastAsia"/>
          <w:sz w:val="30"/>
          <w:szCs w:val="30"/>
        </w:rPr>
        <w:t>管理和审计农村集体经济组织财务、资产等工作</w:t>
      </w:r>
      <w:r w:rsidR="001E063A">
        <w:rPr>
          <w:rFonts w:ascii="新宋体" w:eastAsia="新宋体" w:hAnsi="新宋体" w:cs="新宋体" w:hint="eastAsia"/>
          <w:sz w:val="30"/>
          <w:szCs w:val="30"/>
        </w:rPr>
        <w:t>。</w:t>
      </w:r>
      <w:r w:rsidR="001E063A">
        <w:rPr>
          <w:rFonts w:ascii="宋体" w:hAnsi="宋体" w:cs="宋体" w:hint="eastAsia"/>
          <w:sz w:val="28"/>
          <w:szCs w:val="28"/>
        </w:rPr>
        <w:t xml:space="preserve"> 5、农村宅基地管理与改革工作。6</w:t>
      </w:r>
      <w:r w:rsidR="001E063A">
        <w:rPr>
          <w:rFonts w:ascii="宋体" w:eastAsia="宋体" w:hAnsi="宋体" w:cs="宋体"/>
          <w:sz w:val="28"/>
          <w:szCs w:val="28"/>
        </w:rPr>
        <w:t>农村经济年报统计工作</w:t>
      </w:r>
    </w:p>
    <w:p w:rsidR="00FF50B1" w:rsidRDefault="00625451">
      <w:pPr>
        <w:spacing w:line="560" w:lineRule="exact"/>
        <w:ind w:firstLineChars="200" w:firstLine="602"/>
        <w:rPr>
          <w:rFonts w:ascii="新宋体" w:eastAsia="新宋体" w:hAnsi="新宋体" w:cs="新宋体"/>
          <w:b/>
          <w:bCs/>
          <w:sz w:val="30"/>
          <w:szCs w:val="30"/>
          <w:lang w:val="zh-CN"/>
        </w:rPr>
      </w:pPr>
      <w:r>
        <w:rPr>
          <w:rFonts w:ascii="新宋体" w:eastAsia="新宋体" w:hAnsi="新宋体" w:cs="新宋体" w:hint="eastAsia"/>
          <w:b/>
          <w:bCs/>
          <w:sz w:val="30"/>
          <w:szCs w:val="30"/>
          <w:lang w:val="zh-CN"/>
        </w:rPr>
        <w:t>（二）本年度绩效目标主要有：</w:t>
      </w:r>
    </w:p>
    <w:p w:rsidR="00FF50B1" w:rsidRDefault="00625451">
      <w:pPr>
        <w:ind w:firstLineChars="200" w:firstLine="600"/>
        <w:rPr>
          <w:rFonts w:ascii="新宋体" w:eastAsia="新宋体" w:hAnsi="新宋体" w:cs="新宋体"/>
          <w:sz w:val="30"/>
          <w:szCs w:val="30"/>
        </w:rPr>
      </w:pPr>
      <w:r>
        <w:rPr>
          <w:rFonts w:ascii="新宋体" w:eastAsia="新宋体" w:hAnsi="新宋体" w:cs="新宋体" w:hint="eastAsia"/>
          <w:sz w:val="30"/>
          <w:szCs w:val="30"/>
        </w:rPr>
        <w:t>1</w:t>
      </w:r>
      <w:r>
        <w:rPr>
          <w:rFonts w:ascii="新宋体" w:eastAsia="新宋体" w:hAnsi="新宋体" w:cs="新宋体" w:hint="eastAsia"/>
          <w:sz w:val="30"/>
          <w:szCs w:val="30"/>
        </w:rPr>
        <w:t>、</w:t>
      </w:r>
      <w:r w:rsidR="001E063A">
        <w:rPr>
          <w:rFonts w:ascii="新宋体" w:eastAsia="新宋体" w:hAnsi="新宋体" w:cs="新宋体" w:hint="eastAsia"/>
          <w:sz w:val="30"/>
          <w:szCs w:val="30"/>
        </w:rPr>
        <w:t xml:space="preserve"> 培育和指导农业新的经营主体家庭农场的建设，引导和发展农村合作经济组织建设，完成省级示范社和省级示范家庭农场的建设工作：</w:t>
      </w:r>
      <w:r w:rsidR="00AF396B">
        <w:rPr>
          <w:rFonts w:ascii="新宋体" w:eastAsia="新宋体" w:hAnsi="新宋体" w:cs="新宋体" w:hint="eastAsia"/>
          <w:sz w:val="30"/>
          <w:szCs w:val="30"/>
        </w:rPr>
        <w:t>2021</w:t>
      </w:r>
      <w:r w:rsidR="00CD17B0">
        <w:rPr>
          <w:rFonts w:ascii="新宋体" w:eastAsia="新宋体" w:hAnsi="新宋体" w:cs="新宋体" w:hint="eastAsia"/>
          <w:sz w:val="30"/>
          <w:szCs w:val="30"/>
        </w:rPr>
        <w:t>年完成了</w:t>
      </w:r>
      <w:r w:rsidR="00CB247A">
        <w:rPr>
          <w:rFonts w:ascii="新宋体" w:eastAsia="新宋体" w:hAnsi="新宋体" w:cs="新宋体" w:hint="eastAsia"/>
          <w:sz w:val="30"/>
          <w:szCs w:val="30"/>
        </w:rPr>
        <w:t>5个</w:t>
      </w:r>
      <w:r w:rsidR="00CD17B0">
        <w:rPr>
          <w:rFonts w:ascii="新宋体" w:eastAsia="新宋体" w:hAnsi="新宋体" w:cs="新宋体" w:hint="eastAsia"/>
          <w:sz w:val="30"/>
          <w:szCs w:val="30"/>
        </w:rPr>
        <w:t>农民专业合作社省级示范社</w:t>
      </w:r>
      <w:r w:rsidR="00CB247A">
        <w:rPr>
          <w:rFonts w:ascii="新宋体" w:eastAsia="新宋体" w:hAnsi="新宋体" w:cs="新宋体" w:hint="eastAsia"/>
          <w:sz w:val="30"/>
          <w:szCs w:val="30"/>
        </w:rPr>
        <w:t>和3个省级家庭农场建设和培育指导工作。</w:t>
      </w:r>
    </w:p>
    <w:p w:rsidR="00AF396B" w:rsidRDefault="00625451">
      <w:pPr>
        <w:ind w:firstLineChars="200" w:firstLine="600"/>
        <w:rPr>
          <w:rFonts w:ascii="新宋体" w:eastAsia="新宋体" w:hAnsi="新宋体" w:cs="新宋体" w:hint="eastAsia"/>
          <w:sz w:val="30"/>
          <w:szCs w:val="30"/>
        </w:rPr>
      </w:pPr>
      <w:r>
        <w:rPr>
          <w:rFonts w:ascii="新宋体" w:eastAsia="新宋体" w:hAnsi="新宋体" w:cs="新宋体" w:hint="eastAsia"/>
          <w:sz w:val="30"/>
          <w:szCs w:val="30"/>
        </w:rPr>
        <w:t>2</w:t>
      </w:r>
      <w:r>
        <w:rPr>
          <w:rFonts w:ascii="新宋体" w:eastAsia="新宋体" w:hAnsi="新宋体" w:cs="新宋体" w:hint="eastAsia"/>
          <w:sz w:val="30"/>
          <w:szCs w:val="30"/>
        </w:rPr>
        <w:t>、</w:t>
      </w:r>
      <w:r w:rsidR="00AF396B">
        <w:rPr>
          <w:rFonts w:ascii="新宋体" w:eastAsia="新宋体" w:hAnsi="新宋体" w:cs="新宋体" w:hint="eastAsia"/>
          <w:sz w:val="30"/>
          <w:szCs w:val="30"/>
        </w:rPr>
        <w:t>在全县各乡镇建立农村宅基地审批和宣传工作，完成了省市宅基地管理系统申报工作</w:t>
      </w:r>
      <w:r w:rsidR="00CB247A">
        <w:rPr>
          <w:rFonts w:ascii="新宋体" w:eastAsia="新宋体" w:hAnsi="新宋体" w:cs="新宋体" w:hint="eastAsia"/>
          <w:sz w:val="30"/>
          <w:szCs w:val="30"/>
        </w:rPr>
        <w:t>，</w:t>
      </w:r>
      <w:r w:rsidR="00AF396B">
        <w:rPr>
          <w:rFonts w:ascii="新宋体" w:eastAsia="新宋体" w:hAnsi="新宋体" w:cs="新宋体" w:hint="eastAsia"/>
          <w:sz w:val="30"/>
          <w:szCs w:val="30"/>
        </w:rPr>
        <w:t>2021年</w:t>
      </w:r>
      <w:r w:rsidR="00CB247A">
        <w:rPr>
          <w:rFonts w:ascii="新宋体" w:eastAsia="新宋体" w:hAnsi="新宋体" w:cs="新宋体" w:hint="eastAsia"/>
          <w:sz w:val="30"/>
          <w:szCs w:val="30"/>
        </w:rPr>
        <w:t>各乡镇建立和审批制度，并结合农业农村局执法大队加强对违规建设的处罚力度。</w:t>
      </w:r>
    </w:p>
    <w:p w:rsidR="00FF50B1" w:rsidRDefault="00AF396B">
      <w:pPr>
        <w:ind w:firstLineChars="200" w:firstLine="600"/>
        <w:rPr>
          <w:rFonts w:ascii="新宋体" w:eastAsia="新宋体" w:hAnsi="新宋体" w:cs="新宋体"/>
          <w:sz w:val="30"/>
          <w:szCs w:val="30"/>
        </w:rPr>
      </w:pPr>
      <w:r>
        <w:rPr>
          <w:rFonts w:ascii="新宋体" w:eastAsia="新宋体" w:hAnsi="新宋体" w:cs="新宋体" w:hint="eastAsia"/>
          <w:sz w:val="30"/>
          <w:szCs w:val="30"/>
        </w:rPr>
        <w:lastRenderedPageBreak/>
        <w:t>3、完善产权制度改革工作，加大和发展壮大</w:t>
      </w:r>
      <w:r>
        <w:rPr>
          <w:rFonts w:ascii="新宋体" w:eastAsia="新宋体" w:hAnsi="新宋体" w:cs="新宋体" w:hint="eastAsia"/>
          <w:color w:val="000000"/>
          <w:kern w:val="0"/>
          <w:sz w:val="32"/>
          <w:szCs w:val="32"/>
        </w:rPr>
        <w:t>农村集体经济组织的建设和经营工作</w:t>
      </w:r>
      <w:r w:rsidR="00625451">
        <w:rPr>
          <w:rFonts w:ascii="新宋体" w:eastAsia="新宋体" w:hAnsi="新宋体" w:cs="新宋体" w:hint="eastAsia"/>
          <w:color w:val="000000"/>
          <w:kern w:val="0"/>
          <w:sz w:val="32"/>
          <w:szCs w:val="32"/>
        </w:rPr>
        <w:t>，并对中央财政支持的村集体项目进行壮大集体经济组织的指导工作</w:t>
      </w:r>
      <w:r>
        <w:rPr>
          <w:rFonts w:ascii="新宋体" w:eastAsia="新宋体" w:hAnsi="新宋体" w:cs="新宋体" w:hint="eastAsia"/>
          <w:color w:val="000000"/>
          <w:kern w:val="0"/>
          <w:sz w:val="32"/>
          <w:szCs w:val="32"/>
        </w:rPr>
        <w:t>：</w:t>
      </w:r>
      <w:r w:rsidR="00CB247A">
        <w:rPr>
          <w:rFonts w:ascii="新宋体" w:eastAsia="新宋体" w:hAnsi="新宋体" w:cs="新宋体" w:hint="eastAsia"/>
          <w:color w:val="000000"/>
          <w:kern w:val="0"/>
          <w:sz w:val="32"/>
          <w:szCs w:val="32"/>
        </w:rPr>
        <w:t>2021年对117年村换届选举的村书记进行村集体法人的换证工作</w:t>
      </w:r>
      <w:r w:rsidR="00CB247A">
        <w:rPr>
          <w:rFonts w:ascii="新宋体" w:eastAsia="新宋体" w:hAnsi="新宋体" w:cs="新宋体" w:hint="eastAsia"/>
          <w:sz w:val="30"/>
          <w:szCs w:val="30"/>
        </w:rPr>
        <w:t>，在全国农村集体资产监督管理平台对全县219个村</w:t>
      </w:r>
      <w:r>
        <w:rPr>
          <w:rFonts w:ascii="新宋体" w:eastAsia="新宋体" w:hAnsi="新宋体" w:cs="新宋体" w:hint="eastAsia"/>
          <w:sz w:val="30"/>
          <w:szCs w:val="30"/>
        </w:rPr>
        <w:t>集体经济组织成员</w:t>
      </w:r>
      <w:r w:rsidR="00CB247A">
        <w:rPr>
          <w:rFonts w:ascii="新宋体" w:eastAsia="新宋体" w:hAnsi="新宋体" w:cs="新宋体" w:hint="eastAsia"/>
          <w:sz w:val="30"/>
          <w:szCs w:val="30"/>
        </w:rPr>
        <w:t>进行了录入和导入工作，</w:t>
      </w:r>
      <w:r>
        <w:rPr>
          <w:rFonts w:ascii="新宋体" w:eastAsia="新宋体" w:hAnsi="新宋体" w:cs="新宋体" w:hint="eastAsia"/>
          <w:sz w:val="30"/>
          <w:szCs w:val="30"/>
        </w:rPr>
        <w:t>完</w:t>
      </w:r>
      <w:r w:rsidR="00CB247A">
        <w:rPr>
          <w:rFonts w:ascii="新宋体" w:eastAsia="新宋体" w:hAnsi="新宋体" w:cs="新宋体" w:hint="eastAsia"/>
          <w:sz w:val="30"/>
          <w:szCs w:val="30"/>
        </w:rPr>
        <w:t>成</w:t>
      </w:r>
      <w:r>
        <w:rPr>
          <w:rFonts w:ascii="新宋体" w:eastAsia="新宋体" w:hAnsi="新宋体" w:cs="新宋体" w:hint="eastAsia"/>
          <w:sz w:val="30"/>
          <w:szCs w:val="30"/>
        </w:rPr>
        <w:t>农村资产管理平台</w:t>
      </w:r>
      <w:r w:rsidR="00CB247A">
        <w:rPr>
          <w:rFonts w:ascii="新宋体" w:eastAsia="新宋体" w:hAnsi="新宋体" w:cs="新宋体" w:hint="eastAsia"/>
          <w:sz w:val="30"/>
          <w:szCs w:val="30"/>
        </w:rPr>
        <w:t>的年报和农村经济</w:t>
      </w:r>
      <w:r>
        <w:rPr>
          <w:rFonts w:ascii="新宋体" w:eastAsia="新宋体" w:hAnsi="新宋体" w:cs="新宋体" w:hint="eastAsia"/>
          <w:sz w:val="30"/>
          <w:szCs w:val="30"/>
        </w:rPr>
        <w:t>统计上报等工作</w:t>
      </w:r>
    </w:p>
    <w:p w:rsidR="00FF50B1" w:rsidRDefault="00AF396B">
      <w:pPr>
        <w:ind w:firstLineChars="200" w:firstLine="600"/>
        <w:rPr>
          <w:rFonts w:ascii="新宋体" w:eastAsia="新宋体" w:hAnsi="新宋体" w:cs="新宋体"/>
          <w:sz w:val="30"/>
          <w:szCs w:val="30"/>
        </w:rPr>
      </w:pPr>
      <w:r>
        <w:rPr>
          <w:rFonts w:ascii="新宋体" w:eastAsia="新宋体" w:hAnsi="新宋体" w:cs="新宋体" w:hint="eastAsia"/>
          <w:sz w:val="30"/>
          <w:szCs w:val="30"/>
        </w:rPr>
        <w:t>4</w:t>
      </w:r>
      <w:r w:rsidR="00625451">
        <w:rPr>
          <w:rFonts w:ascii="新宋体" w:eastAsia="新宋体" w:hAnsi="新宋体" w:cs="新宋体" w:hint="eastAsia"/>
          <w:sz w:val="30"/>
          <w:szCs w:val="30"/>
        </w:rPr>
        <w:t>、</w:t>
      </w:r>
      <w:r w:rsidR="00625451">
        <w:rPr>
          <w:rFonts w:ascii="新宋体" w:eastAsia="新宋体" w:hAnsi="新宋体" w:cs="新宋体" w:hint="eastAsia"/>
          <w:sz w:val="30"/>
          <w:szCs w:val="30"/>
        </w:rPr>
        <w:t>柑桔产业化服务</w:t>
      </w:r>
      <w:r>
        <w:rPr>
          <w:rFonts w:ascii="新宋体" w:eastAsia="新宋体" w:hAnsi="新宋体" w:cs="新宋体" w:hint="eastAsia"/>
          <w:sz w:val="30"/>
          <w:szCs w:val="30"/>
        </w:rPr>
        <w:t>收尾和验收</w:t>
      </w:r>
      <w:r w:rsidR="00CB247A">
        <w:rPr>
          <w:rFonts w:ascii="新宋体" w:eastAsia="新宋体" w:hAnsi="新宋体" w:cs="新宋体" w:hint="eastAsia"/>
          <w:sz w:val="30"/>
          <w:szCs w:val="30"/>
        </w:rPr>
        <w:t>和产业化委托服务结算</w:t>
      </w:r>
      <w:r w:rsidR="00625451">
        <w:rPr>
          <w:rFonts w:ascii="新宋体" w:eastAsia="新宋体" w:hAnsi="新宋体" w:cs="新宋体" w:hint="eastAsia"/>
          <w:sz w:val="30"/>
          <w:szCs w:val="30"/>
        </w:rPr>
        <w:t>工作。</w:t>
      </w:r>
      <w:r w:rsidR="00625451">
        <w:rPr>
          <w:rFonts w:ascii="新宋体" w:eastAsia="新宋体" w:hAnsi="新宋体" w:cs="新宋体" w:hint="eastAsia"/>
          <w:sz w:val="30"/>
          <w:szCs w:val="30"/>
        </w:rPr>
        <w:t xml:space="preserve">    </w:t>
      </w:r>
    </w:p>
    <w:p w:rsidR="00FF50B1" w:rsidRDefault="00625451">
      <w:pPr>
        <w:rPr>
          <w:rFonts w:ascii="新宋体" w:eastAsia="新宋体" w:hAnsi="新宋体" w:cs="新宋体"/>
          <w:sz w:val="30"/>
          <w:szCs w:val="30"/>
        </w:rPr>
      </w:pPr>
      <w:r>
        <w:rPr>
          <w:rFonts w:ascii="新宋体" w:eastAsia="新宋体" w:hAnsi="新宋体" w:cs="新宋体" w:hint="eastAsia"/>
          <w:sz w:val="30"/>
          <w:szCs w:val="30"/>
        </w:rPr>
        <w:t xml:space="preserve">    </w:t>
      </w:r>
      <w:r>
        <w:rPr>
          <w:rFonts w:ascii="新宋体" w:eastAsia="新宋体" w:hAnsi="新宋体" w:cs="新宋体" w:hint="eastAsia"/>
          <w:sz w:val="30"/>
          <w:szCs w:val="30"/>
        </w:rPr>
        <w:t>三、</w:t>
      </w:r>
      <w:r>
        <w:rPr>
          <w:rFonts w:ascii="新宋体" w:eastAsia="新宋体" w:hAnsi="新宋体" w:cs="新宋体" w:hint="eastAsia"/>
          <w:sz w:val="30"/>
          <w:szCs w:val="30"/>
        </w:rPr>
        <w:t>202</w:t>
      </w:r>
      <w:r w:rsidR="00AF396B">
        <w:rPr>
          <w:rFonts w:ascii="新宋体" w:eastAsia="新宋体" w:hAnsi="新宋体" w:cs="新宋体" w:hint="eastAsia"/>
          <w:sz w:val="30"/>
          <w:szCs w:val="30"/>
        </w:rPr>
        <w:t>1</w:t>
      </w:r>
      <w:r>
        <w:rPr>
          <w:rFonts w:ascii="新宋体" w:eastAsia="新宋体" w:hAnsi="新宋体" w:cs="新宋体" w:hint="eastAsia"/>
          <w:sz w:val="30"/>
          <w:szCs w:val="30"/>
        </w:rPr>
        <w:t>年度整体支出及管理情况</w:t>
      </w:r>
    </w:p>
    <w:p w:rsidR="00FF50B1" w:rsidRPr="00ED6D1A" w:rsidRDefault="00625451" w:rsidP="00FC4ED9">
      <w:pPr>
        <w:ind w:firstLineChars="100" w:firstLine="300"/>
        <w:rPr>
          <w:rFonts w:ascii="宋体" w:eastAsia="宋体" w:hAnsi="宋体" w:cs="Arial"/>
          <w:color w:val="000000"/>
          <w:kern w:val="0"/>
          <w:sz w:val="22"/>
        </w:rPr>
      </w:pPr>
      <w:r>
        <w:rPr>
          <w:rFonts w:ascii="新宋体" w:eastAsia="新宋体" w:hAnsi="新宋体" w:cs="新宋体" w:hint="eastAsia"/>
          <w:sz w:val="30"/>
          <w:szCs w:val="30"/>
        </w:rPr>
        <w:t xml:space="preserve"> </w:t>
      </w:r>
      <w:r>
        <w:rPr>
          <w:rFonts w:ascii="新宋体" w:eastAsia="新宋体" w:hAnsi="新宋体" w:cs="新宋体" w:hint="eastAsia"/>
          <w:sz w:val="30"/>
          <w:szCs w:val="30"/>
        </w:rPr>
        <w:t>202</w:t>
      </w:r>
      <w:r w:rsidR="00AF396B">
        <w:rPr>
          <w:rFonts w:ascii="新宋体" w:eastAsia="新宋体" w:hAnsi="新宋体" w:cs="新宋体" w:hint="eastAsia"/>
          <w:sz w:val="30"/>
          <w:szCs w:val="30"/>
        </w:rPr>
        <w:t>1</w:t>
      </w:r>
      <w:r>
        <w:rPr>
          <w:rFonts w:ascii="新宋体" w:eastAsia="新宋体" w:hAnsi="新宋体" w:cs="新宋体" w:hint="eastAsia"/>
          <w:sz w:val="30"/>
          <w:szCs w:val="30"/>
        </w:rPr>
        <w:t>年</w:t>
      </w:r>
      <w:r>
        <w:rPr>
          <w:rFonts w:ascii="新宋体" w:eastAsia="新宋体" w:hAnsi="新宋体" w:cs="新宋体" w:hint="eastAsia"/>
          <w:sz w:val="30"/>
          <w:szCs w:val="30"/>
        </w:rPr>
        <w:t>收入决算数</w:t>
      </w:r>
      <w:r w:rsidR="00FC4ED9" w:rsidRPr="00FC4ED9">
        <w:rPr>
          <w:rFonts w:ascii="宋体" w:eastAsia="宋体" w:hAnsi="宋体" w:cs="Arial" w:hint="eastAsia"/>
          <w:color w:val="000000"/>
          <w:kern w:val="0"/>
          <w:sz w:val="30"/>
          <w:szCs w:val="30"/>
        </w:rPr>
        <w:t>568.71</w:t>
      </w:r>
      <w:r>
        <w:rPr>
          <w:rFonts w:ascii="新宋体" w:eastAsia="新宋体" w:hAnsi="新宋体" w:cs="新宋体" w:hint="eastAsia"/>
          <w:sz w:val="32"/>
          <w:szCs w:val="32"/>
        </w:rPr>
        <w:t>万</w:t>
      </w:r>
      <w:r>
        <w:rPr>
          <w:rFonts w:ascii="新宋体" w:eastAsia="新宋体" w:hAnsi="新宋体" w:cs="新宋体" w:hint="eastAsia"/>
          <w:sz w:val="30"/>
          <w:szCs w:val="30"/>
        </w:rPr>
        <w:t>元，与预算</w:t>
      </w:r>
      <w:r w:rsidR="00FC4ED9" w:rsidRPr="00FC4ED9">
        <w:rPr>
          <w:rFonts w:ascii="宋体" w:eastAsia="宋体" w:hAnsi="宋体" w:cs="Arial" w:hint="eastAsia"/>
          <w:color w:val="000000"/>
          <w:kern w:val="0"/>
          <w:sz w:val="30"/>
          <w:szCs w:val="30"/>
        </w:rPr>
        <w:t>252.18</w:t>
      </w:r>
      <w:r>
        <w:rPr>
          <w:rFonts w:ascii="新宋体" w:eastAsia="新宋体" w:hAnsi="新宋体" w:cs="新宋体" w:hint="eastAsia"/>
          <w:sz w:val="30"/>
          <w:szCs w:val="30"/>
        </w:rPr>
        <w:t>万元，</w:t>
      </w:r>
      <w:r w:rsidR="00ED6D1A">
        <w:rPr>
          <w:rFonts w:ascii="新宋体" w:eastAsia="新宋体" w:hAnsi="新宋体" w:cs="新宋体" w:hint="eastAsia"/>
          <w:sz w:val="30"/>
          <w:szCs w:val="30"/>
        </w:rPr>
        <w:t>增加</w:t>
      </w:r>
      <w:r>
        <w:rPr>
          <w:rFonts w:ascii="新宋体" w:eastAsia="新宋体" w:hAnsi="新宋体" w:cs="新宋体" w:hint="eastAsia"/>
          <w:sz w:val="30"/>
          <w:szCs w:val="30"/>
        </w:rPr>
        <w:t>了</w:t>
      </w:r>
      <w:r w:rsidR="00FC4ED9">
        <w:rPr>
          <w:rFonts w:ascii="新宋体" w:eastAsia="新宋体" w:hAnsi="新宋体" w:cs="新宋体" w:hint="eastAsia"/>
          <w:sz w:val="30"/>
          <w:szCs w:val="30"/>
        </w:rPr>
        <w:t>316.53</w:t>
      </w:r>
      <w:r>
        <w:rPr>
          <w:rFonts w:ascii="新宋体" w:eastAsia="新宋体" w:hAnsi="新宋体" w:cs="新宋体" w:hint="eastAsia"/>
          <w:sz w:val="30"/>
          <w:szCs w:val="30"/>
        </w:rPr>
        <w:t>万元，</w:t>
      </w:r>
      <w:r>
        <w:rPr>
          <w:rFonts w:ascii="新宋体" w:eastAsia="新宋体" w:hAnsi="新宋体" w:cs="新宋体" w:hint="eastAsia"/>
          <w:sz w:val="30"/>
          <w:szCs w:val="30"/>
        </w:rPr>
        <w:t>是因为</w:t>
      </w:r>
      <w:r w:rsidR="00FC4ED9">
        <w:rPr>
          <w:rFonts w:ascii="新宋体" w:eastAsia="新宋体" w:hAnsi="新宋体" w:cs="新宋体" w:hint="eastAsia"/>
          <w:sz w:val="30"/>
          <w:szCs w:val="30"/>
        </w:rPr>
        <w:t>2020年</w:t>
      </w:r>
      <w:r>
        <w:rPr>
          <w:rFonts w:ascii="新宋体" w:eastAsia="新宋体" w:hAnsi="新宋体" w:cs="新宋体" w:hint="eastAsia"/>
          <w:sz w:val="30"/>
          <w:szCs w:val="30"/>
        </w:rPr>
        <w:t>财政紧张柑桔产业化服务补贴资金</w:t>
      </w:r>
      <w:r w:rsidR="00FC4ED9">
        <w:rPr>
          <w:rFonts w:ascii="新宋体" w:eastAsia="新宋体" w:hAnsi="新宋体" w:cs="新宋体" w:hint="eastAsia"/>
          <w:sz w:val="30"/>
          <w:szCs w:val="30"/>
        </w:rPr>
        <w:t>和土地确权委托的业务技术费</w:t>
      </w:r>
      <w:r>
        <w:rPr>
          <w:rFonts w:ascii="新宋体" w:eastAsia="新宋体" w:hAnsi="新宋体" w:cs="新宋体" w:hint="eastAsia"/>
          <w:sz w:val="30"/>
          <w:szCs w:val="30"/>
        </w:rPr>
        <w:t>无法支付</w:t>
      </w:r>
      <w:r w:rsidR="00FC4ED9">
        <w:rPr>
          <w:rFonts w:ascii="新宋体" w:eastAsia="新宋体" w:hAnsi="新宋体" w:cs="新宋体" w:hint="eastAsia"/>
          <w:sz w:val="30"/>
          <w:szCs w:val="30"/>
        </w:rPr>
        <w:t>2021年增加预算收入用支付上年欠付的资金</w:t>
      </w:r>
      <w:r>
        <w:rPr>
          <w:rFonts w:ascii="新宋体" w:eastAsia="新宋体" w:hAnsi="新宋体" w:cs="新宋体" w:hint="eastAsia"/>
          <w:sz w:val="30"/>
          <w:szCs w:val="30"/>
        </w:rPr>
        <w:t>。</w:t>
      </w:r>
      <w:r w:rsidR="00FC4ED9">
        <w:rPr>
          <w:rFonts w:ascii="新宋体" w:eastAsia="新宋体" w:hAnsi="新宋体" w:cs="新宋体" w:hint="eastAsia"/>
          <w:sz w:val="30"/>
          <w:szCs w:val="30"/>
        </w:rPr>
        <w:t>2021年的</w:t>
      </w:r>
      <w:r>
        <w:rPr>
          <w:rFonts w:ascii="新宋体" w:eastAsia="新宋体" w:hAnsi="新宋体" w:cs="新宋体" w:hint="eastAsia"/>
          <w:sz w:val="30"/>
          <w:szCs w:val="30"/>
        </w:rPr>
        <w:t>收入</w:t>
      </w:r>
      <w:r>
        <w:rPr>
          <w:rFonts w:ascii="新宋体" w:eastAsia="新宋体" w:hAnsi="新宋体" w:cs="新宋体" w:hint="eastAsia"/>
          <w:sz w:val="30"/>
          <w:szCs w:val="30"/>
        </w:rPr>
        <w:t>与上年度决算数</w:t>
      </w:r>
      <w:r w:rsidR="00FC4ED9">
        <w:rPr>
          <w:rFonts w:ascii="宋体" w:eastAsia="宋体" w:hAnsi="宋体" w:cs="宋体" w:hint="eastAsia"/>
          <w:sz w:val="32"/>
          <w:szCs w:val="32"/>
        </w:rPr>
        <w:t>577.82</w:t>
      </w:r>
      <w:r>
        <w:rPr>
          <w:rFonts w:ascii="宋体" w:eastAsia="宋体" w:hAnsi="宋体" w:cs="宋体" w:hint="eastAsia"/>
          <w:sz w:val="30"/>
          <w:szCs w:val="30"/>
        </w:rPr>
        <w:t>万元</w:t>
      </w:r>
      <w:r w:rsidR="00FC4ED9">
        <w:rPr>
          <w:rFonts w:ascii="宋体" w:eastAsia="宋体" w:hAnsi="宋体" w:cs="宋体" w:hint="eastAsia"/>
          <w:sz w:val="30"/>
          <w:szCs w:val="30"/>
        </w:rPr>
        <w:t>增加9.11</w:t>
      </w:r>
      <w:r>
        <w:rPr>
          <w:rFonts w:ascii="宋体" w:eastAsia="宋体" w:hAnsi="宋体" w:cs="宋体" w:hint="eastAsia"/>
          <w:sz w:val="30"/>
          <w:szCs w:val="30"/>
        </w:rPr>
        <w:t>万元</w:t>
      </w:r>
      <w:r>
        <w:rPr>
          <w:rFonts w:ascii="新宋体" w:eastAsia="新宋体" w:hAnsi="新宋体" w:cs="新宋体" w:hint="eastAsia"/>
          <w:sz w:val="30"/>
          <w:szCs w:val="30"/>
        </w:rPr>
        <w:t>。</w:t>
      </w:r>
      <w:r>
        <w:rPr>
          <w:rFonts w:ascii="宋体" w:eastAsia="宋体" w:hAnsi="宋体" w:cs="宋体" w:hint="eastAsia"/>
          <w:sz w:val="30"/>
          <w:szCs w:val="30"/>
        </w:rPr>
        <w:t>财政</w:t>
      </w:r>
      <w:r>
        <w:rPr>
          <w:rFonts w:ascii="宋体" w:eastAsia="宋体" w:hAnsi="宋体" w:cs="宋体" w:hint="eastAsia"/>
          <w:sz w:val="30"/>
          <w:szCs w:val="30"/>
        </w:rPr>
        <w:t>决算</w:t>
      </w:r>
      <w:r>
        <w:rPr>
          <w:rFonts w:ascii="宋体" w:eastAsia="宋体" w:hAnsi="宋体" w:cs="宋体" w:hint="eastAsia"/>
          <w:sz w:val="30"/>
          <w:szCs w:val="30"/>
        </w:rPr>
        <w:t>支出总计</w:t>
      </w:r>
      <w:r w:rsidR="003E0D09">
        <w:rPr>
          <w:rFonts w:ascii="宋体" w:eastAsia="宋体" w:hAnsi="宋体" w:cs="宋体" w:hint="eastAsia"/>
          <w:sz w:val="30"/>
          <w:szCs w:val="30"/>
        </w:rPr>
        <w:t>682.96</w:t>
      </w:r>
      <w:r>
        <w:rPr>
          <w:rFonts w:ascii="宋体" w:eastAsia="宋体" w:hAnsi="宋体" w:cs="宋体" w:hint="eastAsia"/>
          <w:sz w:val="30"/>
          <w:szCs w:val="30"/>
        </w:rPr>
        <w:t>万元（其中：本年支出</w:t>
      </w:r>
      <w:r w:rsidR="003E0D09">
        <w:rPr>
          <w:rFonts w:ascii="宋体" w:eastAsia="宋体" w:hAnsi="宋体" w:cs="宋体" w:hint="eastAsia"/>
          <w:sz w:val="30"/>
          <w:szCs w:val="30"/>
        </w:rPr>
        <w:t>568.54</w:t>
      </w:r>
      <w:r>
        <w:rPr>
          <w:rFonts w:ascii="宋体" w:eastAsia="宋体" w:hAnsi="宋体" w:cs="宋体" w:hint="eastAsia"/>
          <w:sz w:val="30"/>
          <w:szCs w:val="30"/>
        </w:rPr>
        <w:t>万元，年末结转和结余</w:t>
      </w:r>
      <w:r w:rsidR="003E0D09">
        <w:rPr>
          <w:rFonts w:ascii="宋体" w:eastAsia="宋体" w:hAnsi="宋体" w:cs="宋体" w:hint="eastAsia"/>
          <w:sz w:val="30"/>
          <w:szCs w:val="30"/>
        </w:rPr>
        <w:t>114.41</w:t>
      </w:r>
      <w:r>
        <w:rPr>
          <w:rFonts w:ascii="宋体" w:eastAsia="宋体" w:hAnsi="宋体" w:cs="宋体" w:hint="eastAsia"/>
          <w:sz w:val="30"/>
          <w:szCs w:val="30"/>
        </w:rPr>
        <w:t>万元），</w:t>
      </w:r>
      <w:r>
        <w:rPr>
          <w:rFonts w:ascii="新宋体" w:eastAsia="新宋体" w:hAnsi="新宋体" w:cs="新宋体" w:hint="eastAsia"/>
          <w:sz w:val="30"/>
          <w:szCs w:val="30"/>
        </w:rPr>
        <w:t>与预算</w:t>
      </w:r>
      <w:r w:rsidR="003E0D09">
        <w:rPr>
          <w:rFonts w:ascii="宋体" w:eastAsia="宋体" w:hAnsi="宋体" w:cs="宋体" w:hint="eastAsia"/>
          <w:sz w:val="30"/>
          <w:szCs w:val="30"/>
        </w:rPr>
        <w:t>252.18</w:t>
      </w:r>
      <w:r>
        <w:rPr>
          <w:rFonts w:ascii="新宋体" w:eastAsia="新宋体" w:hAnsi="新宋体" w:cs="新宋体" w:hint="eastAsia"/>
          <w:sz w:val="30"/>
          <w:szCs w:val="30"/>
        </w:rPr>
        <w:t>万元相</w:t>
      </w:r>
      <w:r w:rsidR="003E0D09">
        <w:rPr>
          <w:rFonts w:ascii="新宋体" w:eastAsia="新宋体" w:hAnsi="新宋体" w:cs="新宋体" w:hint="eastAsia"/>
          <w:sz w:val="30"/>
          <w:szCs w:val="30"/>
        </w:rPr>
        <w:t>增加</w:t>
      </w:r>
      <w:r>
        <w:rPr>
          <w:rFonts w:ascii="新宋体" w:eastAsia="新宋体" w:hAnsi="新宋体" w:cs="新宋体" w:hint="eastAsia"/>
          <w:sz w:val="30"/>
          <w:szCs w:val="30"/>
        </w:rPr>
        <w:t>了</w:t>
      </w:r>
      <w:r w:rsidR="003E0D09">
        <w:rPr>
          <w:rFonts w:ascii="新宋体" w:eastAsia="新宋体" w:hAnsi="新宋体" w:cs="新宋体" w:hint="eastAsia"/>
          <w:sz w:val="30"/>
          <w:szCs w:val="30"/>
        </w:rPr>
        <w:t>430.78</w:t>
      </w:r>
      <w:r>
        <w:rPr>
          <w:rFonts w:ascii="新宋体" w:eastAsia="新宋体" w:hAnsi="新宋体" w:cs="新宋体" w:hint="eastAsia"/>
          <w:sz w:val="30"/>
          <w:szCs w:val="30"/>
        </w:rPr>
        <w:t>万元，</w:t>
      </w:r>
      <w:r>
        <w:rPr>
          <w:rFonts w:ascii="新宋体" w:eastAsia="新宋体" w:hAnsi="新宋体" w:cs="新宋体" w:hint="eastAsia"/>
          <w:sz w:val="30"/>
          <w:szCs w:val="30"/>
        </w:rPr>
        <w:t xml:space="preserve"> </w:t>
      </w:r>
      <w:r>
        <w:rPr>
          <w:rFonts w:ascii="宋体" w:eastAsia="宋体" w:hAnsi="宋体" w:cs="宋体" w:hint="eastAsia"/>
          <w:sz w:val="30"/>
          <w:szCs w:val="30"/>
        </w:rPr>
        <w:t>比</w:t>
      </w:r>
      <w:r>
        <w:rPr>
          <w:rFonts w:ascii="宋体" w:eastAsia="宋体" w:hAnsi="宋体" w:cs="宋体" w:hint="eastAsia"/>
          <w:sz w:val="30"/>
          <w:szCs w:val="30"/>
        </w:rPr>
        <w:t>20</w:t>
      </w:r>
      <w:r w:rsidR="003E0D09">
        <w:rPr>
          <w:rFonts w:ascii="宋体" w:eastAsia="宋体" w:hAnsi="宋体" w:cs="宋体" w:hint="eastAsia"/>
          <w:sz w:val="30"/>
          <w:szCs w:val="30"/>
        </w:rPr>
        <w:t>20</w:t>
      </w:r>
      <w:r>
        <w:rPr>
          <w:rFonts w:ascii="宋体" w:eastAsia="宋体" w:hAnsi="宋体" w:cs="宋体" w:hint="eastAsia"/>
          <w:sz w:val="30"/>
          <w:szCs w:val="30"/>
        </w:rPr>
        <w:t>年度</w:t>
      </w:r>
      <w:r w:rsidR="003E0D09">
        <w:rPr>
          <w:rFonts w:ascii="宋体" w:eastAsia="宋体" w:hAnsi="宋体" w:cs="宋体" w:hint="eastAsia"/>
          <w:bCs/>
          <w:sz w:val="30"/>
          <w:szCs w:val="30"/>
        </w:rPr>
        <w:t>577.82</w:t>
      </w:r>
      <w:r>
        <w:rPr>
          <w:rFonts w:ascii="宋体" w:eastAsia="宋体" w:hAnsi="宋体" w:cs="宋体" w:hint="eastAsia"/>
          <w:sz w:val="30"/>
          <w:szCs w:val="30"/>
        </w:rPr>
        <w:t>万元</w:t>
      </w:r>
      <w:r w:rsidR="003E0D09">
        <w:rPr>
          <w:rFonts w:ascii="宋体" w:eastAsia="宋体" w:hAnsi="宋体" w:cs="宋体" w:hint="eastAsia"/>
          <w:sz w:val="30"/>
          <w:szCs w:val="30"/>
        </w:rPr>
        <w:t>增加105.14</w:t>
      </w:r>
      <w:r>
        <w:rPr>
          <w:rFonts w:ascii="宋体" w:eastAsia="宋体" w:hAnsi="宋体" w:cs="宋体" w:hint="eastAsia"/>
          <w:sz w:val="30"/>
          <w:szCs w:val="30"/>
        </w:rPr>
        <w:t>万元</w:t>
      </w:r>
      <w:r>
        <w:rPr>
          <w:rFonts w:ascii="宋体" w:eastAsia="宋体" w:hAnsi="宋体" w:cs="宋体" w:hint="eastAsia"/>
          <w:sz w:val="30"/>
          <w:szCs w:val="30"/>
        </w:rPr>
        <w:t>。</w:t>
      </w:r>
    </w:p>
    <w:p w:rsidR="00FF50B1" w:rsidRDefault="00625451">
      <w:pPr>
        <w:rPr>
          <w:rFonts w:ascii="新宋体" w:eastAsia="新宋体" w:hAnsi="新宋体" w:cs="新宋体"/>
          <w:b/>
          <w:bCs/>
          <w:sz w:val="30"/>
          <w:szCs w:val="30"/>
        </w:rPr>
      </w:pPr>
      <w:r>
        <w:rPr>
          <w:rFonts w:ascii="新宋体" w:eastAsia="新宋体" w:hAnsi="新宋体" w:cs="新宋体" w:hint="eastAsia"/>
          <w:b/>
          <w:bCs/>
          <w:sz w:val="30"/>
          <w:szCs w:val="30"/>
        </w:rPr>
        <w:t>1</w:t>
      </w:r>
      <w:r>
        <w:rPr>
          <w:rFonts w:ascii="新宋体" w:eastAsia="新宋体" w:hAnsi="新宋体" w:cs="新宋体" w:hint="eastAsia"/>
          <w:b/>
          <w:bCs/>
          <w:sz w:val="30"/>
          <w:szCs w:val="30"/>
        </w:rPr>
        <w:t>、</w:t>
      </w:r>
      <w:r>
        <w:rPr>
          <w:rFonts w:ascii="新宋体" w:eastAsia="新宋体" w:hAnsi="新宋体" w:cs="新宋体" w:hint="eastAsia"/>
          <w:b/>
          <w:bCs/>
          <w:sz w:val="30"/>
          <w:szCs w:val="30"/>
        </w:rPr>
        <w:t>基本支出情况</w:t>
      </w:r>
    </w:p>
    <w:p w:rsidR="00FF50B1" w:rsidRDefault="00625451">
      <w:pPr>
        <w:widowControl/>
        <w:rPr>
          <w:rFonts w:ascii="新宋体" w:eastAsia="新宋体" w:hAnsi="新宋体" w:cs="新宋体"/>
          <w:b/>
          <w:bCs/>
          <w:kern w:val="0"/>
          <w:sz w:val="30"/>
          <w:szCs w:val="30"/>
        </w:rPr>
      </w:pPr>
      <w:r>
        <w:rPr>
          <w:rFonts w:ascii="新宋体" w:eastAsia="新宋体" w:hAnsi="新宋体" w:cs="新宋体" w:hint="eastAsia"/>
          <w:kern w:val="0"/>
          <w:sz w:val="30"/>
          <w:szCs w:val="30"/>
        </w:rPr>
        <w:t>本年</w:t>
      </w:r>
      <w:r>
        <w:rPr>
          <w:rFonts w:ascii="新宋体" w:eastAsia="新宋体" w:hAnsi="新宋体" w:cs="新宋体" w:hint="eastAsia"/>
          <w:kern w:val="0"/>
          <w:sz w:val="30"/>
          <w:szCs w:val="30"/>
        </w:rPr>
        <w:t>基本支出</w:t>
      </w:r>
      <w:r w:rsidR="003E0D09">
        <w:rPr>
          <w:rFonts w:ascii="新宋体" w:eastAsia="新宋体" w:hAnsi="新宋体" w:cs="新宋体" w:hint="eastAsia"/>
          <w:kern w:val="0"/>
          <w:sz w:val="30"/>
          <w:szCs w:val="30"/>
        </w:rPr>
        <w:t>537.75</w:t>
      </w:r>
      <w:r>
        <w:rPr>
          <w:rFonts w:ascii="新宋体" w:eastAsia="新宋体" w:hAnsi="新宋体" w:cs="新宋体" w:hint="eastAsia"/>
          <w:kern w:val="0"/>
          <w:sz w:val="30"/>
          <w:szCs w:val="30"/>
        </w:rPr>
        <w:t>万元包括人员经费支出</w:t>
      </w:r>
      <w:r w:rsidR="003E0D09">
        <w:rPr>
          <w:rFonts w:ascii="新宋体" w:eastAsia="新宋体" w:hAnsi="新宋体" w:cs="新宋体" w:hint="eastAsia"/>
          <w:kern w:val="0"/>
          <w:sz w:val="30"/>
          <w:szCs w:val="30"/>
        </w:rPr>
        <w:t>285.03</w:t>
      </w:r>
      <w:r>
        <w:rPr>
          <w:rFonts w:ascii="新宋体" w:eastAsia="新宋体" w:hAnsi="新宋体" w:cs="新宋体" w:hint="eastAsia"/>
          <w:kern w:val="0"/>
          <w:sz w:val="30"/>
          <w:szCs w:val="30"/>
        </w:rPr>
        <w:t>万元，占</w:t>
      </w:r>
      <w:r w:rsidR="003E0D09">
        <w:rPr>
          <w:rFonts w:ascii="新宋体" w:eastAsia="新宋体" w:hAnsi="新宋体" w:cs="新宋体" w:hint="eastAsia"/>
          <w:kern w:val="0"/>
          <w:sz w:val="30"/>
          <w:szCs w:val="30"/>
        </w:rPr>
        <w:t>53</w:t>
      </w:r>
      <w:r>
        <w:rPr>
          <w:rFonts w:ascii="新宋体" w:eastAsia="新宋体" w:hAnsi="新宋体" w:cs="新宋体" w:hint="eastAsia"/>
          <w:kern w:val="0"/>
          <w:sz w:val="30"/>
          <w:szCs w:val="30"/>
        </w:rPr>
        <w:t>%</w:t>
      </w:r>
      <w:r>
        <w:rPr>
          <w:rFonts w:ascii="新宋体" w:eastAsia="新宋体" w:hAnsi="新宋体" w:cs="新宋体" w:hint="eastAsia"/>
          <w:kern w:val="0"/>
          <w:sz w:val="30"/>
          <w:szCs w:val="30"/>
        </w:rPr>
        <w:t>，公用经费支出</w:t>
      </w:r>
      <w:r w:rsidR="003E0D09">
        <w:rPr>
          <w:rFonts w:ascii="新宋体" w:eastAsia="新宋体" w:hAnsi="新宋体" w:cs="新宋体" w:hint="eastAsia"/>
          <w:kern w:val="0"/>
          <w:sz w:val="30"/>
          <w:szCs w:val="30"/>
        </w:rPr>
        <w:t>252.72</w:t>
      </w:r>
      <w:r>
        <w:rPr>
          <w:rFonts w:ascii="新宋体" w:eastAsia="新宋体" w:hAnsi="新宋体" w:cs="新宋体" w:hint="eastAsia"/>
          <w:kern w:val="0"/>
          <w:sz w:val="30"/>
          <w:szCs w:val="30"/>
        </w:rPr>
        <w:t>万元占</w:t>
      </w:r>
      <w:r w:rsidR="003E0D09">
        <w:rPr>
          <w:rFonts w:ascii="新宋体" w:eastAsia="新宋体" w:hAnsi="新宋体" w:cs="新宋体" w:hint="eastAsia"/>
          <w:kern w:val="0"/>
          <w:sz w:val="30"/>
          <w:szCs w:val="30"/>
        </w:rPr>
        <w:t>47</w:t>
      </w:r>
      <w:r>
        <w:rPr>
          <w:rFonts w:ascii="新宋体" w:eastAsia="新宋体" w:hAnsi="新宋体" w:cs="新宋体" w:hint="eastAsia"/>
          <w:kern w:val="0"/>
          <w:sz w:val="30"/>
          <w:szCs w:val="30"/>
        </w:rPr>
        <w:t>%</w:t>
      </w:r>
      <w:r>
        <w:rPr>
          <w:rFonts w:ascii="新宋体" w:eastAsia="新宋体" w:hAnsi="新宋体" w:cs="新宋体" w:hint="eastAsia"/>
          <w:kern w:val="0"/>
          <w:sz w:val="30"/>
          <w:szCs w:val="30"/>
        </w:rPr>
        <w:t>。</w:t>
      </w:r>
    </w:p>
    <w:p w:rsidR="00FF50B1" w:rsidRDefault="00625451">
      <w:pPr>
        <w:ind w:firstLineChars="200" w:firstLine="600"/>
        <w:rPr>
          <w:rFonts w:ascii="新宋体" w:eastAsia="新宋体" w:hAnsi="新宋体" w:cs="新宋体"/>
          <w:b/>
          <w:bCs/>
          <w:sz w:val="30"/>
          <w:szCs w:val="30"/>
        </w:rPr>
      </w:pPr>
      <w:r>
        <w:rPr>
          <w:rFonts w:ascii="新宋体" w:eastAsia="新宋体" w:hAnsi="新宋体" w:cs="新宋体" w:hint="eastAsia"/>
          <w:sz w:val="30"/>
          <w:szCs w:val="30"/>
        </w:rPr>
        <w:t xml:space="preserve"> 2</w:t>
      </w:r>
      <w:r>
        <w:rPr>
          <w:rFonts w:ascii="新宋体" w:eastAsia="新宋体" w:hAnsi="新宋体" w:cs="新宋体" w:hint="eastAsia"/>
          <w:sz w:val="30"/>
          <w:szCs w:val="30"/>
        </w:rPr>
        <w:t>、</w:t>
      </w:r>
      <w:r>
        <w:rPr>
          <w:rFonts w:ascii="新宋体" w:eastAsia="新宋体" w:hAnsi="新宋体" w:cs="新宋体" w:hint="eastAsia"/>
          <w:b/>
          <w:bCs/>
          <w:sz w:val="30"/>
          <w:szCs w:val="30"/>
        </w:rPr>
        <w:t>“三公”经费支出情况</w:t>
      </w:r>
    </w:p>
    <w:p w:rsidR="00FF50B1" w:rsidRDefault="00625451">
      <w:pPr>
        <w:rPr>
          <w:rFonts w:ascii="新宋体" w:eastAsia="新宋体" w:hAnsi="新宋体" w:cs="新宋体"/>
          <w:b/>
          <w:bCs/>
          <w:sz w:val="30"/>
          <w:szCs w:val="30"/>
        </w:rPr>
      </w:pPr>
      <w:r>
        <w:rPr>
          <w:rFonts w:ascii="新宋体" w:eastAsia="新宋体" w:hAnsi="新宋体" w:cs="新宋体" w:hint="eastAsia"/>
          <w:sz w:val="30"/>
          <w:szCs w:val="30"/>
        </w:rPr>
        <w:t xml:space="preserve"> </w:t>
      </w:r>
      <w:r>
        <w:rPr>
          <w:rFonts w:ascii="新宋体" w:eastAsia="新宋体" w:hAnsi="新宋体" w:cs="新宋体" w:hint="eastAsia"/>
          <w:b/>
          <w:bCs/>
          <w:sz w:val="30"/>
          <w:szCs w:val="30"/>
        </w:rPr>
        <w:t xml:space="preserve"> </w:t>
      </w:r>
      <w:r>
        <w:rPr>
          <w:rFonts w:ascii="宋体" w:eastAsia="宋体" w:hAnsi="宋体" w:cs="宋体" w:hint="eastAsia"/>
          <w:kern w:val="0"/>
          <w:sz w:val="28"/>
          <w:szCs w:val="28"/>
        </w:rPr>
        <w:t>“三公”经费</w:t>
      </w:r>
      <w:r>
        <w:rPr>
          <w:rFonts w:ascii="宋体" w:eastAsia="宋体" w:hAnsi="宋体" w:cs="宋体" w:hint="eastAsia"/>
          <w:kern w:val="0"/>
          <w:sz w:val="28"/>
          <w:szCs w:val="28"/>
        </w:rPr>
        <w:t>支出决算</w:t>
      </w:r>
      <w:r>
        <w:rPr>
          <w:rFonts w:ascii="宋体" w:eastAsia="宋体" w:hAnsi="宋体" w:cs="宋体" w:hint="eastAsia"/>
          <w:kern w:val="0"/>
          <w:sz w:val="28"/>
          <w:szCs w:val="28"/>
        </w:rPr>
        <w:t>总额</w:t>
      </w:r>
      <w:r w:rsidR="003E0D09">
        <w:rPr>
          <w:rFonts w:ascii="宋体" w:hAnsi="宋体" w:cs="宋体" w:hint="eastAsia"/>
          <w:kern w:val="0"/>
          <w:sz w:val="28"/>
          <w:szCs w:val="28"/>
        </w:rPr>
        <w:t>1.44</w:t>
      </w:r>
      <w:r>
        <w:rPr>
          <w:rFonts w:ascii="宋体" w:eastAsia="宋体" w:hAnsi="宋体" w:cs="宋体" w:hint="eastAsia"/>
          <w:kern w:val="0"/>
          <w:sz w:val="28"/>
          <w:szCs w:val="28"/>
        </w:rPr>
        <w:t>万元主要是公务接待费</w:t>
      </w:r>
      <w:r w:rsidR="003E0D09">
        <w:rPr>
          <w:rFonts w:ascii="宋体" w:hAnsi="宋体" w:cs="宋体" w:hint="eastAsia"/>
          <w:kern w:val="0"/>
          <w:sz w:val="28"/>
          <w:szCs w:val="28"/>
        </w:rPr>
        <w:t>1.44</w:t>
      </w:r>
      <w:r>
        <w:rPr>
          <w:rFonts w:ascii="宋体" w:eastAsia="宋体" w:hAnsi="宋体" w:cs="宋体" w:hint="eastAsia"/>
          <w:kern w:val="0"/>
          <w:sz w:val="28"/>
          <w:szCs w:val="28"/>
        </w:rPr>
        <w:t>万元</w:t>
      </w:r>
      <w:r>
        <w:rPr>
          <w:rFonts w:ascii="宋体" w:eastAsia="宋体" w:hAnsi="宋体" w:cs="宋体" w:hint="eastAsia"/>
          <w:kern w:val="0"/>
          <w:sz w:val="28"/>
          <w:szCs w:val="28"/>
        </w:rPr>
        <w:lastRenderedPageBreak/>
        <w:t>比年初预算</w:t>
      </w:r>
      <w:r>
        <w:rPr>
          <w:rFonts w:ascii="宋体" w:hAnsi="宋体" w:cs="宋体" w:hint="eastAsia"/>
          <w:kern w:val="0"/>
          <w:sz w:val="28"/>
          <w:szCs w:val="28"/>
        </w:rPr>
        <w:t>1</w:t>
      </w:r>
      <w:r>
        <w:rPr>
          <w:rFonts w:ascii="宋体" w:eastAsia="宋体" w:hAnsi="宋体" w:cs="宋体" w:hint="eastAsia"/>
          <w:kern w:val="0"/>
          <w:sz w:val="28"/>
          <w:szCs w:val="28"/>
        </w:rPr>
        <w:t>万元</w:t>
      </w:r>
      <w:r>
        <w:rPr>
          <w:rFonts w:ascii="宋体" w:hAnsi="宋体" w:cs="宋体" w:hint="eastAsia"/>
          <w:kern w:val="0"/>
          <w:sz w:val="28"/>
          <w:szCs w:val="28"/>
        </w:rPr>
        <w:t>增加</w:t>
      </w:r>
      <w:r>
        <w:rPr>
          <w:rFonts w:ascii="宋体" w:hAnsi="宋体" w:cs="宋体" w:hint="eastAsia"/>
          <w:kern w:val="0"/>
          <w:sz w:val="28"/>
          <w:szCs w:val="28"/>
        </w:rPr>
        <w:t>0.</w:t>
      </w:r>
      <w:r w:rsidR="003E0D09">
        <w:rPr>
          <w:rFonts w:ascii="宋体" w:hAnsi="宋体" w:cs="宋体" w:hint="eastAsia"/>
          <w:kern w:val="0"/>
          <w:sz w:val="28"/>
          <w:szCs w:val="28"/>
        </w:rPr>
        <w:t>44</w:t>
      </w:r>
      <w:r>
        <w:rPr>
          <w:rFonts w:ascii="宋体" w:eastAsia="宋体" w:hAnsi="宋体" w:cs="宋体" w:hint="eastAsia"/>
          <w:kern w:val="0"/>
          <w:sz w:val="28"/>
          <w:szCs w:val="28"/>
        </w:rPr>
        <w:t>万元</w:t>
      </w:r>
      <w:r>
        <w:rPr>
          <w:rFonts w:ascii="宋体" w:hAnsi="宋体" w:cs="宋体" w:hint="eastAsia"/>
          <w:kern w:val="0"/>
          <w:sz w:val="28"/>
          <w:szCs w:val="28"/>
        </w:rPr>
        <w:t>。</w:t>
      </w:r>
    </w:p>
    <w:p w:rsidR="00FF50B1" w:rsidRDefault="00625451">
      <w:pPr>
        <w:rPr>
          <w:rFonts w:ascii="新宋体" w:eastAsia="新宋体" w:hAnsi="新宋体" w:cs="新宋体"/>
          <w:b/>
          <w:bCs/>
          <w:sz w:val="30"/>
          <w:szCs w:val="30"/>
        </w:rPr>
      </w:pPr>
      <w:r>
        <w:rPr>
          <w:rFonts w:ascii="新宋体" w:eastAsia="新宋体" w:hAnsi="新宋体" w:cs="新宋体" w:hint="eastAsia"/>
          <w:b/>
          <w:bCs/>
          <w:sz w:val="30"/>
          <w:szCs w:val="30"/>
        </w:rPr>
        <w:t>3</w:t>
      </w:r>
      <w:r>
        <w:rPr>
          <w:rFonts w:ascii="新宋体" w:eastAsia="新宋体" w:hAnsi="新宋体" w:cs="新宋体" w:hint="eastAsia"/>
          <w:b/>
          <w:bCs/>
          <w:sz w:val="30"/>
          <w:szCs w:val="30"/>
        </w:rPr>
        <w:t>、资金管理情况（内部管理制度措施）</w:t>
      </w:r>
    </w:p>
    <w:p w:rsidR="00FF50B1" w:rsidRDefault="00625451">
      <w:pPr>
        <w:rPr>
          <w:rFonts w:ascii="新宋体" w:eastAsia="新宋体" w:hAnsi="新宋体" w:cs="新宋体"/>
          <w:sz w:val="30"/>
          <w:szCs w:val="30"/>
        </w:rPr>
      </w:pPr>
      <w:r>
        <w:rPr>
          <w:rFonts w:ascii="新宋体" w:eastAsia="新宋体" w:hAnsi="新宋体" w:cs="新宋体" w:hint="eastAsia"/>
          <w:sz w:val="30"/>
          <w:szCs w:val="30"/>
        </w:rPr>
        <w:t xml:space="preserve">    </w:t>
      </w:r>
      <w:r>
        <w:rPr>
          <w:rFonts w:ascii="新宋体" w:eastAsia="新宋体" w:hAnsi="新宋体" w:cs="新宋体" w:hint="eastAsia"/>
          <w:sz w:val="30"/>
          <w:szCs w:val="30"/>
        </w:rPr>
        <w:t>（</w:t>
      </w:r>
      <w:r>
        <w:rPr>
          <w:rFonts w:ascii="新宋体" w:eastAsia="新宋体" w:hAnsi="新宋体" w:cs="新宋体" w:hint="eastAsia"/>
          <w:sz w:val="30"/>
          <w:szCs w:val="30"/>
        </w:rPr>
        <w:t>1</w:t>
      </w:r>
      <w:r>
        <w:rPr>
          <w:rFonts w:ascii="新宋体" w:eastAsia="新宋体" w:hAnsi="新宋体" w:cs="新宋体" w:hint="eastAsia"/>
          <w:sz w:val="30"/>
          <w:szCs w:val="30"/>
        </w:rPr>
        <w:t>）</w:t>
      </w:r>
      <w:r>
        <w:rPr>
          <w:rFonts w:ascii="新宋体" w:eastAsia="新宋体" w:hAnsi="新宋体" w:cs="新宋体" w:hint="eastAsia"/>
          <w:sz w:val="30"/>
          <w:szCs w:val="30"/>
        </w:rPr>
        <w:t>健全财务工作领导的权责机制，在财政审批的程序上严格的把控，在行使职责中应该依据科学严谨的态度；</w:t>
      </w:r>
    </w:p>
    <w:p w:rsidR="00FF50B1" w:rsidRDefault="00625451">
      <w:pPr>
        <w:ind w:firstLine="640"/>
        <w:rPr>
          <w:rFonts w:ascii="新宋体" w:eastAsia="新宋体" w:hAnsi="新宋体" w:cs="新宋体"/>
          <w:sz w:val="30"/>
          <w:szCs w:val="30"/>
        </w:rPr>
      </w:pPr>
      <w:r>
        <w:rPr>
          <w:rFonts w:ascii="新宋体" w:eastAsia="新宋体" w:hAnsi="新宋体" w:cs="新宋体" w:hint="eastAsia"/>
          <w:sz w:val="30"/>
          <w:szCs w:val="30"/>
        </w:rPr>
        <w:t>（</w:t>
      </w:r>
      <w:r>
        <w:rPr>
          <w:rFonts w:ascii="新宋体" w:eastAsia="新宋体" w:hAnsi="新宋体" w:cs="新宋体" w:hint="eastAsia"/>
          <w:sz w:val="30"/>
          <w:szCs w:val="30"/>
        </w:rPr>
        <w:t>2</w:t>
      </w:r>
      <w:r>
        <w:rPr>
          <w:rFonts w:ascii="新宋体" w:eastAsia="新宋体" w:hAnsi="新宋体" w:cs="新宋体" w:hint="eastAsia"/>
          <w:sz w:val="30"/>
          <w:szCs w:val="30"/>
        </w:rPr>
        <w:t>）</w:t>
      </w:r>
      <w:r>
        <w:rPr>
          <w:rFonts w:ascii="新宋体" w:eastAsia="新宋体" w:hAnsi="新宋体" w:cs="新宋体" w:hint="eastAsia"/>
          <w:sz w:val="30"/>
          <w:szCs w:val="30"/>
        </w:rPr>
        <w:t>加强对单位国有财产的管理，对属于单位的国有财产做定期的检查，并且记录在册，方便定期对国有资产的核查；</w:t>
      </w:r>
    </w:p>
    <w:p w:rsidR="00FF50B1" w:rsidRDefault="00625451">
      <w:pPr>
        <w:ind w:firstLineChars="200" w:firstLine="600"/>
        <w:rPr>
          <w:rFonts w:ascii="新宋体" w:eastAsia="新宋体" w:hAnsi="新宋体" w:cs="新宋体"/>
          <w:sz w:val="30"/>
          <w:szCs w:val="30"/>
        </w:rPr>
      </w:pPr>
      <w:r>
        <w:rPr>
          <w:rFonts w:ascii="新宋体" w:eastAsia="新宋体" w:hAnsi="新宋体" w:cs="新宋体" w:hint="eastAsia"/>
          <w:sz w:val="30"/>
          <w:szCs w:val="30"/>
        </w:rPr>
        <w:t>（</w:t>
      </w:r>
      <w:r>
        <w:rPr>
          <w:rFonts w:ascii="新宋体" w:eastAsia="新宋体" w:hAnsi="新宋体" w:cs="新宋体" w:hint="eastAsia"/>
          <w:sz w:val="30"/>
          <w:szCs w:val="30"/>
        </w:rPr>
        <w:t>3</w:t>
      </w:r>
      <w:r>
        <w:rPr>
          <w:rFonts w:ascii="新宋体" w:eastAsia="新宋体" w:hAnsi="新宋体" w:cs="新宋体" w:hint="eastAsia"/>
          <w:sz w:val="30"/>
          <w:szCs w:val="30"/>
        </w:rPr>
        <w:t>）</w:t>
      </w:r>
      <w:r>
        <w:rPr>
          <w:rFonts w:ascii="新宋体" w:eastAsia="新宋体" w:hAnsi="新宋体" w:cs="新宋体" w:hint="eastAsia"/>
          <w:sz w:val="30"/>
          <w:szCs w:val="30"/>
        </w:rPr>
        <w:t>对“三公”经费进行严格把控，将费用降到最低的标准，保证行政事业单位财务使用的合理性。</w:t>
      </w:r>
    </w:p>
    <w:p w:rsidR="00FF50B1" w:rsidRDefault="00625451">
      <w:pPr>
        <w:rPr>
          <w:rFonts w:ascii="新宋体" w:eastAsia="新宋体" w:hAnsi="新宋体" w:cs="新宋体"/>
          <w:sz w:val="30"/>
          <w:szCs w:val="30"/>
        </w:rPr>
      </w:pPr>
      <w:r>
        <w:rPr>
          <w:rFonts w:ascii="新宋体" w:eastAsia="新宋体" w:hAnsi="新宋体" w:cs="新宋体" w:hint="eastAsia"/>
          <w:sz w:val="30"/>
          <w:szCs w:val="30"/>
        </w:rPr>
        <w:t xml:space="preserve">    </w:t>
      </w:r>
      <w:r>
        <w:rPr>
          <w:rFonts w:ascii="新宋体" w:eastAsia="新宋体" w:hAnsi="新宋体" w:cs="新宋体" w:hint="eastAsia"/>
          <w:sz w:val="30"/>
          <w:szCs w:val="30"/>
        </w:rPr>
        <w:t>四、整体支出绩效目标完成情况</w:t>
      </w:r>
    </w:p>
    <w:p w:rsidR="00FF50B1" w:rsidRDefault="00625451">
      <w:pPr>
        <w:spacing w:line="560" w:lineRule="exact"/>
        <w:ind w:firstLineChars="200" w:firstLine="600"/>
        <w:rPr>
          <w:rFonts w:ascii="新宋体" w:eastAsia="新宋体" w:hAnsi="新宋体" w:cs="新宋体"/>
          <w:sz w:val="30"/>
          <w:szCs w:val="30"/>
          <w:lang w:val="zh-CN"/>
        </w:rPr>
      </w:pPr>
      <w:r>
        <w:rPr>
          <w:rFonts w:ascii="新宋体" w:eastAsia="新宋体" w:hAnsi="新宋体" w:cs="新宋体" w:hint="eastAsia"/>
          <w:sz w:val="30"/>
          <w:szCs w:val="30"/>
          <w:lang w:val="zh-CN"/>
        </w:rPr>
        <w:t>1</w:t>
      </w:r>
      <w:r>
        <w:rPr>
          <w:rFonts w:ascii="新宋体" w:eastAsia="新宋体" w:hAnsi="新宋体" w:cs="新宋体" w:hint="eastAsia"/>
          <w:sz w:val="30"/>
          <w:szCs w:val="30"/>
          <w:lang w:val="zh-CN"/>
        </w:rPr>
        <w:t>、财政投资评审、项目招投标、调整和竣工验收手续齐全。</w:t>
      </w:r>
    </w:p>
    <w:p w:rsidR="00FF50B1" w:rsidRDefault="00625451">
      <w:pPr>
        <w:spacing w:line="560" w:lineRule="exact"/>
        <w:ind w:firstLineChars="200" w:firstLine="600"/>
        <w:rPr>
          <w:rFonts w:ascii="新宋体" w:eastAsia="新宋体" w:hAnsi="新宋体" w:cs="新宋体"/>
          <w:sz w:val="30"/>
          <w:szCs w:val="30"/>
        </w:rPr>
      </w:pPr>
      <w:r>
        <w:rPr>
          <w:rFonts w:ascii="新宋体" w:eastAsia="新宋体" w:hAnsi="新宋体" w:cs="新宋体" w:hint="eastAsia"/>
          <w:sz w:val="30"/>
          <w:szCs w:val="30"/>
        </w:rPr>
        <w:t>2</w:t>
      </w:r>
      <w:r>
        <w:rPr>
          <w:rFonts w:ascii="新宋体" w:eastAsia="新宋体" w:hAnsi="新宋体" w:cs="新宋体" w:hint="eastAsia"/>
          <w:sz w:val="30"/>
          <w:szCs w:val="30"/>
        </w:rPr>
        <w:t>、财务管理制度健全，做到资金统一管理，在资金使用上按照国家和地方的财务法规执行，同时根据本单位财务管理制度规定及实施每笔资金支出的监督。严格控制三公经费支出，保证人员工资、社保支出不超人社部门核定标准，确保机关工作的正常运转，达到了财政资金的使用效果。</w:t>
      </w:r>
    </w:p>
    <w:p w:rsidR="00FF50B1" w:rsidRDefault="00625451">
      <w:pPr>
        <w:ind w:firstLineChars="200" w:firstLine="600"/>
        <w:rPr>
          <w:rFonts w:ascii="新宋体" w:eastAsia="新宋体" w:hAnsi="新宋体" w:cs="新宋体"/>
          <w:sz w:val="30"/>
          <w:szCs w:val="30"/>
        </w:rPr>
      </w:pPr>
      <w:r>
        <w:rPr>
          <w:rFonts w:ascii="新宋体" w:eastAsia="新宋体" w:hAnsi="新宋体" w:cs="新宋体" w:hint="eastAsia"/>
          <w:sz w:val="30"/>
          <w:szCs w:val="30"/>
        </w:rPr>
        <w:t>五、</w:t>
      </w:r>
      <w:r>
        <w:rPr>
          <w:rFonts w:ascii="新宋体" w:eastAsia="新宋体" w:hAnsi="新宋体" w:cs="新宋体" w:hint="eastAsia"/>
          <w:sz w:val="30"/>
          <w:szCs w:val="30"/>
        </w:rPr>
        <w:t>存在的问题</w:t>
      </w:r>
    </w:p>
    <w:p w:rsidR="00FF50B1" w:rsidRDefault="00625451">
      <w:pPr>
        <w:ind w:left="640"/>
        <w:rPr>
          <w:rFonts w:ascii="新宋体" w:eastAsia="新宋体" w:hAnsi="新宋体" w:cs="新宋体"/>
          <w:sz w:val="30"/>
          <w:szCs w:val="30"/>
        </w:rPr>
      </w:pPr>
      <w:r>
        <w:rPr>
          <w:rFonts w:ascii="新宋体" w:eastAsia="新宋体" w:hAnsi="新宋体" w:cs="新宋体" w:hint="eastAsia"/>
          <w:sz w:val="30"/>
          <w:szCs w:val="30"/>
        </w:rPr>
        <w:t>202</w:t>
      </w:r>
      <w:r w:rsidR="003E0D09">
        <w:rPr>
          <w:rFonts w:ascii="新宋体" w:eastAsia="新宋体" w:hAnsi="新宋体" w:cs="新宋体" w:hint="eastAsia"/>
          <w:sz w:val="30"/>
          <w:szCs w:val="30"/>
        </w:rPr>
        <w:t>1年度绩效目标实际完成有</w:t>
      </w:r>
      <w:r>
        <w:rPr>
          <w:rFonts w:ascii="新宋体" w:eastAsia="新宋体" w:hAnsi="新宋体" w:cs="新宋体" w:hint="eastAsia"/>
          <w:sz w:val="30"/>
          <w:szCs w:val="30"/>
        </w:rPr>
        <w:t>差异，无重大增支超支情况，</w:t>
      </w:r>
      <w:r>
        <w:rPr>
          <w:rFonts w:ascii="新宋体" w:eastAsia="新宋体" w:hAnsi="新宋体" w:cs="新宋体" w:hint="eastAsia"/>
          <w:sz w:val="30"/>
          <w:szCs w:val="30"/>
        </w:rPr>
        <w:t>相关</w:t>
      </w:r>
      <w:r>
        <w:rPr>
          <w:rFonts w:ascii="新宋体" w:eastAsia="新宋体" w:hAnsi="新宋体" w:cs="新宋体" w:hint="eastAsia"/>
          <w:sz w:val="30"/>
          <w:szCs w:val="30"/>
        </w:rPr>
        <w:t>管理制度还有待进一步完善。</w:t>
      </w:r>
    </w:p>
    <w:p w:rsidR="00FF50B1" w:rsidRDefault="00625451">
      <w:pPr>
        <w:numPr>
          <w:ilvl w:val="0"/>
          <w:numId w:val="1"/>
        </w:numPr>
        <w:rPr>
          <w:rFonts w:ascii="新宋体" w:eastAsia="新宋体" w:hAnsi="新宋体" w:cs="新宋体"/>
          <w:sz w:val="30"/>
          <w:szCs w:val="30"/>
        </w:rPr>
      </w:pPr>
      <w:r>
        <w:rPr>
          <w:rFonts w:ascii="新宋体" w:eastAsia="新宋体" w:hAnsi="新宋体" w:cs="新宋体" w:hint="eastAsia"/>
          <w:sz w:val="30"/>
          <w:szCs w:val="30"/>
        </w:rPr>
        <w:t>改进措施与建议</w:t>
      </w:r>
    </w:p>
    <w:p w:rsidR="00FF50B1" w:rsidRDefault="00625451">
      <w:pPr>
        <w:spacing w:line="560" w:lineRule="exact"/>
        <w:ind w:firstLine="640"/>
        <w:rPr>
          <w:rFonts w:ascii="新宋体" w:eastAsia="新宋体" w:hAnsi="新宋体" w:cs="新宋体"/>
          <w:sz w:val="30"/>
          <w:szCs w:val="30"/>
        </w:rPr>
      </w:pPr>
      <w:r>
        <w:rPr>
          <w:rFonts w:ascii="新宋体" w:eastAsia="新宋体" w:hAnsi="新宋体" w:cs="新宋体" w:hint="eastAsia"/>
          <w:sz w:val="30"/>
          <w:szCs w:val="30"/>
        </w:rPr>
        <w:t>1</w:t>
      </w:r>
      <w:r>
        <w:rPr>
          <w:rFonts w:ascii="新宋体" w:eastAsia="新宋体" w:hAnsi="新宋体" w:cs="新宋体" w:hint="eastAsia"/>
          <w:sz w:val="30"/>
          <w:szCs w:val="30"/>
        </w:rPr>
        <w:t>、</w:t>
      </w:r>
      <w:r>
        <w:rPr>
          <w:rFonts w:ascii="新宋体" w:eastAsia="新宋体" w:hAnsi="新宋体" w:cs="新宋体" w:hint="eastAsia"/>
          <w:sz w:val="30"/>
          <w:szCs w:val="30"/>
        </w:rPr>
        <w:t>加</w:t>
      </w:r>
      <w:r>
        <w:rPr>
          <w:rFonts w:ascii="新宋体" w:eastAsia="新宋体" w:hAnsi="新宋体" w:cs="新宋体" w:hint="eastAsia"/>
          <w:sz w:val="30"/>
          <w:szCs w:val="30"/>
        </w:rPr>
        <w:t>强</w:t>
      </w:r>
      <w:r>
        <w:rPr>
          <w:rFonts w:ascii="新宋体" w:eastAsia="新宋体" w:hAnsi="新宋体" w:cs="新宋体" w:hint="eastAsia"/>
          <w:sz w:val="30"/>
          <w:szCs w:val="30"/>
        </w:rPr>
        <w:t>队伍建设，抓好绩效评价管理部门的队伍建设和业务指导，培养部门的绩效管理队伍，建立绩效评价的长期机制。</w:t>
      </w:r>
    </w:p>
    <w:p w:rsidR="00FF50B1" w:rsidRDefault="00625451">
      <w:pPr>
        <w:spacing w:line="560" w:lineRule="exact"/>
        <w:ind w:firstLine="640"/>
        <w:rPr>
          <w:rFonts w:ascii="新宋体" w:eastAsia="新宋体" w:hAnsi="新宋体" w:cs="新宋体"/>
          <w:sz w:val="30"/>
          <w:szCs w:val="30"/>
        </w:rPr>
      </w:pPr>
      <w:r>
        <w:rPr>
          <w:rFonts w:ascii="新宋体" w:eastAsia="新宋体" w:hAnsi="新宋体" w:cs="新宋体" w:hint="eastAsia"/>
          <w:sz w:val="30"/>
          <w:szCs w:val="30"/>
        </w:rPr>
        <w:t>2</w:t>
      </w:r>
      <w:r>
        <w:rPr>
          <w:rFonts w:ascii="新宋体" w:eastAsia="新宋体" w:hAnsi="新宋体" w:cs="新宋体" w:hint="eastAsia"/>
          <w:sz w:val="30"/>
          <w:szCs w:val="30"/>
        </w:rPr>
        <w:t>、建议县级预算安排好经费，确保实施到位。</w:t>
      </w:r>
    </w:p>
    <w:p w:rsidR="00FF50B1" w:rsidRDefault="00625451" w:rsidP="00CB247A">
      <w:pPr>
        <w:spacing w:line="560" w:lineRule="exact"/>
        <w:ind w:firstLineChars="1400" w:firstLine="4200"/>
        <w:rPr>
          <w:rFonts w:ascii="新宋体" w:eastAsia="新宋体" w:hAnsi="新宋体" w:cs="新宋体"/>
          <w:sz w:val="30"/>
          <w:szCs w:val="30"/>
        </w:rPr>
      </w:pPr>
      <w:r>
        <w:rPr>
          <w:rFonts w:ascii="新宋体" w:eastAsia="新宋体" w:hAnsi="新宋体" w:cs="新宋体" w:hint="eastAsia"/>
          <w:sz w:val="30"/>
          <w:szCs w:val="30"/>
        </w:rPr>
        <w:t>202</w:t>
      </w:r>
      <w:r w:rsidR="00CB247A">
        <w:rPr>
          <w:rFonts w:ascii="新宋体" w:eastAsia="新宋体" w:hAnsi="新宋体" w:cs="新宋体" w:hint="eastAsia"/>
          <w:sz w:val="30"/>
          <w:szCs w:val="30"/>
        </w:rPr>
        <w:t>2</w:t>
      </w:r>
      <w:r>
        <w:rPr>
          <w:rFonts w:ascii="新宋体" w:eastAsia="新宋体" w:hAnsi="新宋体" w:cs="新宋体" w:hint="eastAsia"/>
          <w:sz w:val="30"/>
          <w:szCs w:val="30"/>
        </w:rPr>
        <w:t>年</w:t>
      </w:r>
      <w:r w:rsidR="00CB247A">
        <w:rPr>
          <w:rFonts w:ascii="新宋体" w:eastAsia="新宋体" w:hAnsi="新宋体" w:cs="新宋体" w:hint="eastAsia"/>
          <w:sz w:val="30"/>
          <w:szCs w:val="30"/>
        </w:rPr>
        <w:t>5</w:t>
      </w:r>
      <w:r>
        <w:rPr>
          <w:rFonts w:ascii="新宋体" w:eastAsia="新宋体" w:hAnsi="新宋体" w:cs="新宋体" w:hint="eastAsia"/>
          <w:sz w:val="30"/>
          <w:szCs w:val="30"/>
        </w:rPr>
        <w:t>月</w:t>
      </w:r>
      <w:r>
        <w:rPr>
          <w:rFonts w:ascii="新宋体" w:eastAsia="新宋体" w:hAnsi="新宋体" w:cs="新宋体" w:hint="eastAsia"/>
          <w:sz w:val="30"/>
          <w:szCs w:val="30"/>
        </w:rPr>
        <w:t>17</w:t>
      </w:r>
      <w:r>
        <w:rPr>
          <w:rFonts w:ascii="新宋体" w:eastAsia="新宋体" w:hAnsi="新宋体" w:cs="新宋体" w:hint="eastAsia"/>
          <w:sz w:val="30"/>
          <w:szCs w:val="30"/>
        </w:rPr>
        <w:t>日</w:t>
      </w:r>
    </w:p>
    <w:p w:rsidR="00FF50B1" w:rsidRDefault="00FF50B1">
      <w:pPr>
        <w:spacing w:line="560" w:lineRule="exact"/>
        <w:rPr>
          <w:rFonts w:ascii="新宋体" w:eastAsia="新宋体" w:hAnsi="新宋体" w:cs="新宋体"/>
          <w:b/>
          <w:bCs/>
          <w:sz w:val="30"/>
          <w:szCs w:val="30"/>
        </w:rPr>
      </w:pPr>
    </w:p>
    <w:p w:rsidR="003E0D09" w:rsidRDefault="003E0D09">
      <w:pPr>
        <w:spacing w:line="560" w:lineRule="exact"/>
        <w:rPr>
          <w:rFonts w:eastAsia="黑体" w:hint="eastAsia"/>
          <w:sz w:val="32"/>
          <w:szCs w:val="32"/>
        </w:rPr>
      </w:pPr>
    </w:p>
    <w:p w:rsidR="003E0D09" w:rsidRDefault="003E0D09">
      <w:pPr>
        <w:spacing w:line="560" w:lineRule="exact"/>
        <w:rPr>
          <w:rFonts w:eastAsia="黑体" w:hint="eastAsia"/>
          <w:sz w:val="32"/>
          <w:szCs w:val="32"/>
        </w:rPr>
      </w:pPr>
    </w:p>
    <w:p w:rsidR="00FF50B1" w:rsidRDefault="00625451">
      <w:pPr>
        <w:spacing w:line="560" w:lineRule="exact"/>
        <w:rPr>
          <w:rFonts w:eastAsia="黑体"/>
          <w:sz w:val="32"/>
          <w:szCs w:val="32"/>
        </w:rPr>
      </w:pPr>
      <w:r>
        <w:rPr>
          <w:rFonts w:eastAsia="黑体"/>
          <w:sz w:val="32"/>
          <w:szCs w:val="32"/>
        </w:rPr>
        <w:t>附件</w:t>
      </w:r>
      <w:r>
        <w:rPr>
          <w:rFonts w:eastAsia="黑体" w:hint="eastAsia"/>
          <w:sz w:val="32"/>
          <w:szCs w:val="32"/>
        </w:rPr>
        <w:t>1</w:t>
      </w:r>
    </w:p>
    <w:p w:rsidR="00FF50B1" w:rsidRDefault="00625451">
      <w:pPr>
        <w:spacing w:line="560" w:lineRule="exact"/>
        <w:jc w:val="center"/>
        <w:rPr>
          <w:rFonts w:eastAsia="方正小标宋_GBK"/>
          <w:sz w:val="36"/>
          <w:szCs w:val="36"/>
        </w:rPr>
      </w:pPr>
      <w:r>
        <w:rPr>
          <w:rFonts w:eastAsia="方正小标宋_GBK"/>
          <w:sz w:val="36"/>
          <w:szCs w:val="36"/>
        </w:rPr>
        <w:t>部门整体支出绩效评价指标表</w:t>
      </w:r>
    </w:p>
    <w:p w:rsidR="00FF50B1" w:rsidRDefault="00625451">
      <w:pPr>
        <w:spacing w:line="560" w:lineRule="exact"/>
        <w:rPr>
          <w:rFonts w:ascii="宋体" w:hAnsi="宋体" w:cs="宋体"/>
          <w:sz w:val="30"/>
          <w:szCs w:val="30"/>
        </w:rPr>
      </w:pPr>
      <w:r>
        <w:rPr>
          <w:rFonts w:ascii="宋体" w:hAnsi="宋体" w:cs="宋体" w:hint="eastAsia"/>
          <w:sz w:val="30"/>
          <w:szCs w:val="30"/>
        </w:rPr>
        <w:t>单位：麻阳县农村经营服务站</w:t>
      </w:r>
    </w:p>
    <w:tbl>
      <w:tblPr>
        <w:tblW w:w="0" w:type="auto"/>
        <w:jc w:val="center"/>
        <w:tblLayout w:type="fixed"/>
        <w:tblCellMar>
          <w:left w:w="10" w:type="dxa"/>
          <w:right w:w="10" w:type="dxa"/>
        </w:tblCellMar>
        <w:tblLook w:val="04A0"/>
      </w:tblPr>
      <w:tblGrid>
        <w:gridCol w:w="516"/>
        <w:gridCol w:w="414"/>
        <w:gridCol w:w="675"/>
        <w:gridCol w:w="414"/>
        <w:gridCol w:w="1011"/>
        <w:gridCol w:w="414"/>
        <w:gridCol w:w="3005"/>
        <w:gridCol w:w="3476"/>
        <w:gridCol w:w="635"/>
      </w:tblGrid>
      <w:tr w:rsidR="00FF50B1">
        <w:trPr>
          <w:trHeight w:val="1068"/>
          <w:tblHeader/>
          <w:jc w:val="center"/>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一级指标</w:t>
            </w:r>
          </w:p>
        </w:tc>
        <w:tc>
          <w:tcPr>
            <w:tcW w:w="4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分值</w:t>
            </w:r>
          </w:p>
        </w:tc>
        <w:tc>
          <w:tcPr>
            <w:tcW w:w="6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二级指标</w:t>
            </w:r>
          </w:p>
        </w:tc>
        <w:tc>
          <w:tcPr>
            <w:tcW w:w="4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分值</w:t>
            </w:r>
          </w:p>
        </w:tc>
        <w:tc>
          <w:tcPr>
            <w:tcW w:w="101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三级</w:t>
            </w:r>
          </w:p>
          <w:p w:rsidR="00FF50B1" w:rsidRDefault="00625451">
            <w:pPr>
              <w:widowControl/>
              <w:jc w:val="center"/>
              <w:rPr>
                <w:rFonts w:eastAsia="仿宋_GB2312"/>
                <w:sz w:val="20"/>
                <w:szCs w:val="20"/>
              </w:rPr>
            </w:pPr>
            <w:r>
              <w:rPr>
                <w:rFonts w:eastAsia="仿宋_GB2312"/>
                <w:sz w:val="20"/>
                <w:szCs w:val="20"/>
              </w:rPr>
              <w:t>指标</w:t>
            </w:r>
          </w:p>
        </w:tc>
        <w:tc>
          <w:tcPr>
            <w:tcW w:w="4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分值</w:t>
            </w:r>
          </w:p>
        </w:tc>
        <w:tc>
          <w:tcPr>
            <w:tcW w:w="300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评价标准</w:t>
            </w:r>
          </w:p>
        </w:tc>
        <w:tc>
          <w:tcPr>
            <w:tcW w:w="347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指标说明</w:t>
            </w:r>
          </w:p>
        </w:tc>
        <w:tc>
          <w:tcPr>
            <w:tcW w:w="63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得分</w:t>
            </w:r>
          </w:p>
        </w:tc>
      </w:tr>
      <w:tr w:rsidR="00FF50B1">
        <w:trPr>
          <w:trHeight w:val="1688"/>
          <w:jc w:val="center"/>
        </w:trPr>
        <w:tc>
          <w:tcPr>
            <w:tcW w:w="5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投入</w:t>
            </w:r>
          </w:p>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10</w:t>
            </w:r>
          </w:p>
        </w:tc>
        <w:tc>
          <w:tcPr>
            <w:tcW w:w="675"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预算配置</w:t>
            </w:r>
          </w:p>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10</w:t>
            </w:r>
          </w:p>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在职人员控制率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5</w:t>
            </w:r>
          </w:p>
        </w:tc>
        <w:tc>
          <w:tcPr>
            <w:tcW w:w="3005" w:type="dxa"/>
            <w:tcBorders>
              <w:top w:val="nil"/>
              <w:left w:val="nil"/>
              <w:bottom w:val="nil"/>
              <w:right w:val="nil"/>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以</w:t>
            </w:r>
            <w:r>
              <w:rPr>
                <w:rFonts w:eastAsia="仿宋_GB2312"/>
                <w:sz w:val="20"/>
                <w:szCs w:val="20"/>
              </w:rPr>
              <w:t>100%</w:t>
            </w:r>
            <w:r>
              <w:rPr>
                <w:rFonts w:eastAsia="仿宋_GB2312"/>
                <w:sz w:val="20"/>
                <w:szCs w:val="20"/>
              </w:rPr>
              <w:t>为标准。在职人员控制率</w:t>
            </w:r>
            <w:r>
              <w:rPr>
                <w:sz w:val="20"/>
                <w:szCs w:val="20"/>
              </w:rPr>
              <w:t>≦</w:t>
            </w:r>
            <w:r>
              <w:rPr>
                <w:rFonts w:eastAsia="仿宋_GB2312"/>
                <w:sz w:val="20"/>
                <w:szCs w:val="20"/>
              </w:rPr>
              <w:t>100%</w:t>
            </w:r>
            <w:r>
              <w:rPr>
                <w:rFonts w:eastAsia="仿宋_GB2312"/>
                <w:sz w:val="20"/>
                <w:szCs w:val="20"/>
              </w:rPr>
              <w:t>，计</w:t>
            </w:r>
            <w:r>
              <w:rPr>
                <w:rFonts w:eastAsia="仿宋_GB2312"/>
                <w:sz w:val="20"/>
                <w:szCs w:val="20"/>
              </w:rPr>
              <w:t>5</w:t>
            </w:r>
            <w:r>
              <w:rPr>
                <w:rFonts w:eastAsia="仿宋_GB2312"/>
                <w:sz w:val="20"/>
                <w:szCs w:val="20"/>
              </w:rPr>
              <w:t>分；每超过一个百分点扣</w:t>
            </w:r>
            <w:r>
              <w:rPr>
                <w:rFonts w:eastAsia="仿宋_GB2312"/>
                <w:sz w:val="20"/>
                <w:szCs w:val="20"/>
              </w:rPr>
              <w:t>0.5</w:t>
            </w:r>
            <w:r>
              <w:rPr>
                <w:rFonts w:eastAsia="仿宋_GB2312"/>
                <w:sz w:val="20"/>
                <w:szCs w:val="20"/>
              </w:rPr>
              <w:t>分，扣完为止。</w:t>
            </w:r>
          </w:p>
        </w:tc>
        <w:tc>
          <w:tcPr>
            <w:tcW w:w="34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rsidP="0012414B">
            <w:pPr>
              <w:widowControl/>
              <w:jc w:val="left"/>
              <w:rPr>
                <w:rFonts w:eastAsia="仿宋_GB2312"/>
                <w:sz w:val="20"/>
                <w:szCs w:val="20"/>
              </w:rPr>
            </w:pPr>
            <w:r>
              <w:rPr>
                <w:rFonts w:eastAsia="仿宋_GB2312"/>
                <w:sz w:val="20"/>
                <w:szCs w:val="20"/>
              </w:rPr>
              <w:t>在职人员控制率</w:t>
            </w:r>
            <w:r>
              <w:rPr>
                <w:rFonts w:eastAsia="仿宋_GB2312"/>
                <w:sz w:val="20"/>
                <w:szCs w:val="20"/>
              </w:rPr>
              <w:t>=</w:t>
            </w:r>
            <w:r>
              <w:rPr>
                <w:rFonts w:eastAsia="仿宋_GB2312"/>
                <w:sz w:val="20"/>
                <w:szCs w:val="20"/>
              </w:rPr>
              <w:t>（</w:t>
            </w:r>
            <w:r w:rsidR="003E0D09">
              <w:rPr>
                <w:rFonts w:eastAsia="仿宋_GB2312" w:hint="eastAsia"/>
                <w:sz w:val="20"/>
                <w:szCs w:val="20"/>
              </w:rPr>
              <w:t>1</w:t>
            </w:r>
            <w:r w:rsidR="0012414B">
              <w:rPr>
                <w:rFonts w:eastAsia="仿宋_GB2312" w:hint="eastAsia"/>
                <w:sz w:val="20"/>
                <w:szCs w:val="20"/>
              </w:rPr>
              <w:t>3</w:t>
            </w:r>
            <w:r>
              <w:rPr>
                <w:rFonts w:eastAsia="仿宋_GB2312"/>
                <w:sz w:val="20"/>
                <w:szCs w:val="20"/>
              </w:rPr>
              <w:t>/</w:t>
            </w:r>
            <w:r>
              <w:rPr>
                <w:rFonts w:eastAsia="仿宋_GB2312"/>
                <w:sz w:val="20"/>
                <w:szCs w:val="20"/>
              </w:rPr>
              <w:t>编制数）</w:t>
            </w:r>
            <w:r>
              <w:rPr>
                <w:rFonts w:eastAsia="仿宋_GB2312"/>
                <w:sz w:val="20"/>
                <w:szCs w:val="20"/>
              </w:rPr>
              <w:t>×100%</w:t>
            </w:r>
            <w:r>
              <w:rPr>
                <w:rFonts w:eastAsia="仿宋_GB2312"/>
                <w:sz w:val="20"/>
                <w:szCs w:val="20"/>
              </w:rPr>
              <w:t>，在职人员数：部门（单位）实际在职人数，以财政确定的部门决算编制口径为准。</w:t>
            </w:r>
            <w:r>
              <w:rPr>
                <w:rFonts w:eastAsia="仿宋_GB2312"/>
                <w:sz w:val="20"/>
                <w:szCs w:val="20"/>
              </w:rPr>
              <w:br/>
            </w:r>
            <w:r>
              <w:rPr>
                <w:rFonts w:eastAsia="仿宋_GB2312"/>
                <w:sz w:val="20"/>
                <w:szCs w:val="20"/>
              </w:rPr>
              <w:t>编制数：机构编制部门核定批复的部门（单位）的人员编制数。</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12414B">
            <w:pPr>
              <w:widowControl/>
              <w:jc w:val="left"/>
              <w:rPr>
                <w:sz w:val="24"/>
              </w:rPr>
            </w:pPr>
            <w:r>
              <w:rPr>
                <w:rFonts w:hint="eastAsia"/>
                <w:sz w:val="24"/>
              </w:rPr>
              <w:t>4</w:t>
            </w:r>
          </w:p>
        </w:tc>
      </w:tr>
      <w:tr w:rsidR="00FF50B1">
        <w:trPr>
          <w:trHeight w:val="804"/>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变动率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5</w:t>
            </w:r>
          </w:p>
        </w:tc>
        <w:tc>
          <w:tcPr>
            <w:tcW w:w="300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变动率</w:t>
            </w:r>
            <w:r>
              <w:rPr>
                <w:sz w:val="20"/>
                <w:szCs w:val="20"/>
              </w:rPr>
              <w:t>≦</w:t>
            </w:r>
            <w:r>
              <w:rPr>
                <w:rFonts w:eastAsia="仿宋_GB2312"/>
                <w:sz w:val="20"/>
                <w:szCs w:val="20"/>
              </w:rPr>
              <w:t>0,</w:t>
            </w:r>
            <w:r>
              <w:rPr>
                <w:rFonts w:eastAsia="仿宋_GB2312"/>
                <w:sz w:val="20"/>
                <w:szCs w:val="20"/>
              </w:rPr>
              <w:t>计</w:t>
            </w:r>
            <w:r>
              <w:rPr>
                <w:rFonts w:eastAsia="仿宋_GB2312"/>
                <w:sz w:val="20"/>
                <w:szCs w:val="20"/>
              </w:rPr>
              <w:t>8</w:t>
            </w:r>
            <w:r>
              <w:rPr>
                <w:rFonts w:eastAsia="仿宋_GB2312"/>
                <w:sz w:val="20"/>
                <w:szCs w:val="20"/>
              </w:rPr>
              <w:t>分；</w:t>
            </w: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w:t>
            </w:r>
            <w:r>
              <w:rPr>
                <w:rFonts w:eastAsia="仿宋_GB2312"/>
                <w:sz w:val="20"/>
                <w:szCs w:val="20"/>
              </w:rPr>
              <w:t>0</w:t>
            </w:r>
            <w:r>
              <w:rPr>
                <w:rFonts w:eastAsia="仿宋_GB2312"/>
                <w:sz w:val="20"/>
                <w:szCs w:val="20"/>
              </w:rPr>
              <w:t>，每超过一个百分点扣</w:t>
            </w:r>
            <w:r>
              <w:rPr>
                <w:rFonts w:eastAsia="仿宋_GB2312"/>
                <w:sz w:val="20"/>
                <w:szCs w:val="20"/>
              </w:rPr>
              <w:t>0.8</w:t>
            </w:r>
            <w:r>
              <w:rPr>
                <w:rFonts w:eastAsia="仿宋_GB2312"/>
                <w:sz w:val="20"/>
                <w:szCs w:val="20"/>
              </w:rPr>
              <w:t>分，扣完为止。</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变动率</w:t>
            </w:r>
            <w:r>
              <w:rPr>
                <w:rFonts w:eastAsia="仿宋_GB2312"/>
                <w:sz w:val="20"/>
                <w:szCs w:val="20"/>
              </w:rPr>
              <w:t>=[</w:t>
            </w:r>
            <w:r>
              <w:rPr>
                <w:rFonts w:eastAsia="仿宋_GB2312"/>
                <w:sz w:val="20"/>
                <w:szCs w:val="20"/>
              </w:rPr>
              <w:t>（本年度</w:t>
            </w: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预算数</w:t>
            </w:r>
            <w:r>
              <w:rPr>
                <w:rFonts w:eastAsia="仿宋_GB2312" w:hint="eastAsia"/>
                <w:sz w:val="20"/>
                <w:szCs w:val="20"/>
              </w:rPr>
              <w:t>1</w:t>
            </w:r>
            <w:r>
              <w:rPr>
                <w:rFonts w:eastAsia="仿宋_GB2312"/>
                <w:sz w:val="20"/>
                <w:szCs w:val="20"/>
              </w:rPr>
              <w:t>-</w:t>
            </w:r>
            <w:r>
              <w:rPr>
                <w:rFonts w:eastAsia="仿宋_GB2312"/>
                <w:sz w:val="20"/>
                <w:szCs w:val="20"/>
              </w:rPr>
              <w:t>上年度</w:t>
            </w: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预算数</w:t>
            </w:r>
            <w:r>
              <w:rPr>
                <w:rFonts w:eastAsia="仿宋_GB2312" w:hint="eastAsia"/>
                <w:sz w:val="20"/>
                <w:szCs w:val="20"/>
              </w:rPr>
              <w:t>2</w:t>
            </w:r>
            <w:r>
              <w:rPr>
                <w:rFonts w:eastAsia="仿宋_GB2312"/>
                <w:sz w:val="20"/>
                <w:szCs w:val="20"/>
              </w:rPr>
              <w:t>）</w:t>
            </w:r>
            <w:r>
              <w:rPr>
                <w:rFonts w:eastAsia="仿宋_GB2312"/>
                <w:sz w:val="20"/>
                <w:szCs w:val="20"/>
              </w:rPr>
              <w:t>/</w:t>
            </w:r>
            <w:r>
              <w:rPr>
                <w:rFonts w:eastAsia="仿宋_GB2312"/>
                <w:sz w:val="20"/>
                <w:szCs w:val="20"/>
              </w:rPr>
              <w:t>上年度</w:t>
            </w: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预算数</w:t>
            </w:r>
            <w:r>
              <w:rPr>
                <w:rFonts w:eastAsia="仿宋_GB2312"/>
                <w:sz w:val="20"/>
                <w:szCs w:val="20"/>
              </w:rPr>
              <w:t>]×100%</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3E0D09">
            <w:pPr>
              <w:widowControl/>
              <w:jc w:val="left"/>
              <w:rPr>
                <w:rFonts w:eastAsia="宋体"/>
                <w:sz w:val="24"/>
              </w:rPr>
            </w:pPr>
            <w:r>
              <w:rPr>
                <w:rFonts w:hint="eastAsia"/>
                <w:sz w:val="24"/>
              </w:rPr>
              <w:t>5</w:t>
            </w:r>
          </w:p>
        </w:tc>
      </w:tr>
      <w:tr w:rsidR="00FF50B1">
        <w:trPr>
          <w:trHeight w:val="804"/>
          <w:jc w:val="center"/>
        </w:trPr>
        <w:tc>
          <w:tcPr>
            <w:tcW w:w="5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过</w:t>
            </w:r>
            <w:r>
              <w:rPr>
                <w:rFonts w:eastAsia="仿宋_GB2312"/>
                <w:sz w:val="20"/>
                <w:szCs w:val="20"/>
              </w:rPr>
              <w:t xml:space="preserve">                                                                                                                                       </w:t>
            </w:r>
            <w:r>
              <w:rPr>
                <w:rFonts w:eastAsia="仿宋_GB2312"/>
                <w:sz w:val="20"/>
                <w:szCs w:val="20"/>
              </w:rPr>
              <w:t>程</w:t>
            </w:r>
          </w:p>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60</w:t>
            </w:r>
          </w:p>
        </w:tc>
        <w:tc>
          <w:tcPr>
            <w:tcW w:w="67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预算执行</w:t>
            </w:r>
          </w:p>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20</w:t>
            </w:r>
          </w:p>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预算完成率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5</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100%</w:t>
            </w:r>
            <w:r>
              <w:rPr>
                <w:rFonts w:eastAsia="仿宋_GB2312"/>
                <w:sz w:val="20"/>
                <w:szCs w:val="20"/>
              </w:rPr>
              <w:t>计满分，每低于</w:t>
            </w:r>
            <w:r>
              <w:rPr>
                <w:rFonts w:eastAsia="仿宋_GB2312"/>
                <w:sz w:val="20"/>
                <w:szCs w:val="20"/>
              </w:rPr>
              <w:t>5%</w:t>
            </w:r>
            <w:r>
              <w:rPr>
                <w:rFonts w:eastAsia="仿宋_GB2312"/>
                <w:sz w:val="20"/>
                <w:szCs w:val="20"/>
              </w:rPr>
              <w:t>扣</w:t>
            </w:r>
            <w:r>
              <w:rPr>
                <w:rFonts w:eastAsia="仿宋_GB2312"/>
                <w:sz w:val="20"/>
                <w:szCs w:val="20"/>
              </w:rPr>
              <w:t>2</w:t>
            </w:r>
            <w:r>
              <w:rPr>
                <w:rFonts w:eastAsia="仿宋_GB2312"/>
                <w:sz w:val="20"/>
                <w:szCs w:val="20"/>
              </w:rPr>
              <w:t>分，扣完为止。</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rsidP="00A077E6">
            <w:pPr>
              <w:widowControl/>
              <w:jc w:val="left"/>
              <w:rPr>
                <w:rFonts w:eastAsia="仿宋_GB2312"/>
                <w:sz w:val="20"/>
                <w:szCs w:val="20"/>
              </w:rPr>
            </w:pPr>
            <w:r>
              <w:rPr>
                <w:rFonts w:eastAsia="仿宋_GB2312"/>
                <w:sz w:val="20"/>
                <w:szCs w:val="20"/>
              </w:rPr>
              <w:t>预算完成率</w:t>
            </w:r>
            <w:r>
              <w:rPr>
                <w:rFonts w:eastAsia="仿宋_GB2312" w:hint="eastAsia"/>
                <w:sz w:val="20"/>
                <w:szCs w:val="20"/>
              </w:rPr>
              <w:t>95%</w:t>
            </w:r>
            <w:r>
              <w:rPr>
                <w:rFonts w:eastAsia="仿宋_GB2312"/>
                <w:sz w:val="20"/>
                <w:szCs w:val="20"/>
              </w:rPr>
              <w:t>=</w:t>
            </w:r>
            <w:r>
              <w:rPr>
                <w:rFonts w:eastAsia="仿宋_GB2312"/>
                <w:sz w:val="20"/>
                <w:szCs w:val="20"/>
              </w:rPr>
              <w:t>（上年结转</w:t>
            </w:r>
            <w:r w:rsidR="003E0D09">
              <w:rPr>
                <w:rFonts w:ascii="仿宋" w:eastAsia="仿宋" w:hAnsi="仿宋" w:cs="仿宋" w:hint="eastAsia"/>
                <w:sz w:val="15"/>
                <w:szCs w:val="15"/>
              </w:rPr>
              <w:t>114.25</w:t>
            </w:r>
            <w:r>
              <w:rPr>
                <w:rFonts w:eastAsia="仿宋_GB2312"/>
                <w:sz w:val="20"/>
                <w:szCs w:val="20"/>
              </w:rPr>
              <w:t>+</w:t>
            </w:r>
            <w:r>
              <w:rPr>
                <w:rFonts w:eastAsia="仿宋_GB2312"/>
                <w:sz w:val="20"/>
                <w:szCs w:val="20"/>
              </w:rPr>
              <w:t>年初预算</w:t>
            </w:r>
            <w:r w:rsidR="003E0D09">
              <w:rPr>
                <w:rFonts w:eastAsia="仿宋_GB2312" w:hint="eastAsia"/>
                <w:sz w:val="20"/>
                <w:szCs w:val="20"/>
              </w:rPr>
              <w:t>252.18</w:t>
            </w:r>
            <w:r>
              <w:rPr>
                <w:rFonts w:eastAsia="仿宋_GB2312"/>
                <w:sz w:val="20"/>
                <w:szCs w:val="20"/>
              </w:rPr>
              <w:t>+</w:t>
            </w:r>
            <w:r>
              <w:rPr>
                <w:rFonts w:eastAsia="仿宋_GB2312"/>
                <w:sz w:val="20"/>
                <w:szCs w:val="20"/>
              </w:rPr>
              <w:t>本年追加预算</w:t>
            </w:r>
            <w:r w:rsidR="00A077E6">
              <w:rPr>
                <w:rFonts w:ascii="宋体" w:eastAsia="宋体" w:hAnsi="宋体" w:cs="宋体" w:hint="eastAsia"/>
              </w:rPr>
              <w:t>430.78</w:t>
            </w:r>
            <w:r>
              <w:rPr>
                <w:rFonts w:eastAsia="仿宋_GB2312"/>
                <w:sz w:val="20"/>
                <w:szCs w:val="20"/>
              </w:rPr>
              <w:t>-</w:t>
            </w:r>
            <w:r>
              <w:rPr>
                <w:rFonts w:eastAsia="仿宋_GB2312"/>
                <w:sz w:val="20"/>
                <w:szCs w:val="20"/>
              </w:rPr>
              <w:t>年末结余</w:t>
            </w:r>
            <w:r>
              <w:rPr>
                <w:rFonts w:eastAsia="仿宋_GB2312" w:hint="eastAsia"/>
                <w:sz w:val="20"/>
                <w:szCs w:val="20"/>
              </w:rPr>
              <w:t xml:space="preserve"> </w:t>
            </w:r>
            <w:r>
              <w:rPr>
                <w:rFonts w:ascii="宋体" w:eastAsia="宋体" w:hAnsi="宋体" w:cs="宋体" w:hint="eastAsia"/>
              </w:rPr>
              <w:t>114.</w:t>
            </w:r>
            <w:r w:rsidR="003E0D09">
              <w:rPr>
                <w:rFonts w:ascii="宋体" w:eastAsia="宋体" w:hAnsi="宋体" w:cs="宋体" w:hint="eastAsia"/>
              </w:rPr>
              <w:t>41</w:t>
            </w:r>
            <w:r>
              <w:rPr>
                <w:rFonts w:eastAsia="仿宋_GB2312" w:hint="eastAsia"/>
                <w:sz w:val="20"/>
                <w:szCs w:val="20"/>
              </w:rPr>
              <w:t xml:space="preserve"> </w:t>
            </w:r>
            <w:r>
              <w:rPr>
                <w:rFonts w:eastAsia="仿宋_GB2312"/>
                <w:sz w:val="20"/>
                <w:szCs w:val="20"/>
              </w:rPr>
              <w:t>）</w:t>
            </w:r>
            <w:r>
              <w:rPr>
                <w:rFonts w:eastAsia="仿宋_GB2312"/>
                <w:sz w:val="20"/>
                <w:szCs w:val="20"/>
              </w:rPr>
              <w:t>/</w:t>
            </w:r>
            <w:r>
              <w:rPr>
                <w:rFonts w:eastAsia="仿宋_GB2312"/>
                <w:sz w:val="20"/>
                <w:szCs w:val="20"/>
              </w:rPr>
              <w:t>（上年结转</w:t>
            </w:r>
            <w:r w:rsidR="00A077E6">
              <w:rPr>
                <w:rFonts w:eastAsia="仿宋_GB2312" w:hint="eastAsia"/>
                <w:sz w:val="20"/>
                <w:szCs w:val="20"/>
              </w:rPr>
              <w:t>114.25</w:t>
            </w:r>
            <w:r>
              <w:rPr>
                <w:rFonts w:eastAsia="仿宋_GB2312"/>
                <w:sz w:val="20"/>
                <w:szCs w:val="20"/>
              </w:rPr>
              <w:t>+</w:t>
            </w:r>
            <w:r>
              <w:rPr>
                <w:rFonts w:eastAsia="仿宋_GB2312"/>
                <w:sz w:val="20"/>
                <w:szCs w:val="20"/>
              </w:rPr>
              <w:t>年初预算</w:t>
            </w:r>
            <w:r w:rsidR="00A077E6">
              <w:rPr>
                <w:rFonts w:eastAsia="仿宋_GB2312" w:hint="eastAsia"/>
                <w:sz w:val="20"/>
                <w:szCs w:val="20"/>
              </w:rPr>
              <w:t>252.18</w:t>
            </w:r>
            <w:r>
              <w:rPr>
                <w:rFonts w:eastAsia="仿宋_GB2312"/>
                <w:sz w:val="20"/>
                <w:szCs w:val="20"/>
              </w:rPr>
              <w:t>+</w:t>
            </w:r>
            <w:r>
              <w:rPr>
                <w:rFonts w:eastAsia="仿宋_GB2312"/>
                <w:sz w:val="20"/>
                <w:szCs w:val="20"/>
              </w:rPr>
              <w:t>本年追加预算</w:t>
            </w:r>
            <w:r w:rsidR="00A077E6">
              <w:rPr>
                <w:rFonts w:eastAsia="仿宋_GB2312" w:hint="eastAsia"/>
                <w:sz w:val="20"/>
                <w:szCs w:val="20"/>
              </w:rPr>
              <w:t>430.78</w:t>
            </w:r>
            <w:r>
              <w:rPr>
                <w:rFonts w:eastAsia="仿宋_GB2312"/>
                <w:sz w:val="20"/>
                <w:szCs w:val="20"/>
              </w:rPr>
              <w:t>）</w:t>
            </w:r>
            <w:r>
              <w:rPr>
                <w:rFonts w:eastAsia="仿宋_GB2312"/>
                <w:sz w:val="20"/>
                <w:szCs w:val="20"/>
              </w:rPr>
              <w:t>×100%</w:t>
            </w:r>
            <w:r>
              <w:rPr>
                <w:rFonts w:eastAsia="仿宋_GB2312"/>
                <w:sz w:val="20"/>
                <w:szCs w:val="20"/>
              </w:rPr>
              <w:t>。</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rFonts w:hint="eastAsia"/>
                <w:sz w:val="24"/>
              </w:rPr>
              <w:t>0</w:t>
            </w:r>
            <w:r>
              <w:rPr>
                <w:sz w:val="24"/>
              </w:rPr>
              <w:t xml:space="preserve">　</w:t>
            </w:r>
          </w:p>
        </w:tc>
      </w:tr>
      <w:tr w:rsidR="00FF50B1">
        <w:trPr>
          <w:trHeight w:val="1309"/>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预算控制率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5</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预算控制率</w:t>
            </w:r>
            <w:r>
              <w:rPr>
                <w:rFonts w:eastAsia="仿宋_GB2312"/>
                <w:sz w:val="20"/>
                <w:szCs w:val="20"/>
              </w:rPr>
              <w:t>=0</w:t>
            </w:r>
            <w:r>
              <w:rPr>
                <w:rFonts w:eastAsia="仿宋_GB2312"/>
                <w:sz w:val="20"/>
                <w:szCs w:val="20"/>
              </w:rPr>
              <w:t>，计</w:t>
            </w:r>
            <w:r>
              <w:rPr>
                <w:rFonts w:eastAsia="仿宋_GB2312"/>
                <w:sz w:val="20"/>
                <w:szCs w:val="20"/>
              </w:rPr>
              <w:t>5</w:t>
            </w:r>
            <w:r>
              <w:rPr>
                <w:rFonts w:eastAsia="仿宋_GB2312"/>
                <w:sz w:val="20"/>
                <w:szCs w:val="20"/>
              </w:rPr>
              <w:t>分；</w:t>
            </w:r>
            <w:r>
              <w:rPr>
                <w:rFonts w:eastAsia="仿宋_GB2312"/>
                <w:sz w:val="20"/>
                <w:szCs w:val="20"/>
              </w:rPr>
              <w:t>0-10%</w:t>
            </w:r>
            <w:r>
              <w:rPr>
                <w:rFonts w:eastAsia="仿宋_GB2312"/>
                <w:sz w:val="20"/>
                <w:szCs w:val="20"/>
              </w:rPr>
              <w:t>（含），计</w:t>
            </w:r>
            <w:r>
              <w:rPr>
                <w:rFonts w:eastAsia="仿宋_GB2312"/>
                <w:sz w:val="20"/>
                <w:szCs w:val="20"/>
              </w:rPr>
              <w:t>4</w:t>
            </w:r>
            <w:r>
              <w:rPr>
                <w:rFonts w:eastAsia="仿宋_GB2312"/>
                <w:sz w:val="20"/>
                <w:szCs w:val="20"/>
              </w:rPr>
              <w:t>分；</w:t>
            </w:r>
            <w:r>
              <w:rPr>
                <w:rFonts w:eastAsia="仿宋_GB2312"/>
                <w:sz w:val="20"/>
                <w:szCs w:val="20"/>
              </w:rPr>
              <w:t>10-20%</w:t>
            </w:r>
            <w:r>
              <w:rPr>
                <w:rFonts w:eastAsia="仿宋_GB2312"/>
                <w:sz w:val="20"/>
                <w:szCs w:val="20"/>
              </w:rPr>
              <w:t>（含），计</w:t>
            </w:r>
            <w:r>
              <w:rPr>
                <w:rFonts w:eastAsia="仿宋_GB2312"/>
                <w:sz w:val="20"/>
                <w:szCs w:val="20"/>
              </w:rPr>
              <w:t>3</w:t>
            </w:r>
            <w:r>
              <w:rPr>
                <w:rFonts w:eastAsia="仿宋_GB2312"/>
                <w:sz w:val="20"/>
                <w:szCs w:val="20"/>
              </w:rPr>
              <w:t>分；</w:t>
            </w:r>
            <w:r>
              <w:rPr>
                <w:rFonts w:eastAsia="仿宋_GB2312"/>
                <w:sz w:val="20"/>
                <w:szCs w:val="20"/>
              </w:rPr>
              <w:t>20-30%</w:t>
            </w:r>
            <w:r>
              <w:rPr>
                <w:rFonts w:eastAsia="仿宋_GB2312"/>
                <w:sz w:val="20"/>
                <w:szCs w:val="20"/>
              </w:rPr>
              <w:t>（含），计</w:t>
            </w:r>
            <w:r>
              <w:rPr>
                <w:rFonts w:eastAsia="仿宋_GB2312"/>
                <w:sz w:val="20"/>
                <w:szCs w:val="20"/>
              </w:rPr>
              <w:t>2</w:t>
            </w:r>
            <w:r>
              <w:rPr>
                <w:rFonts w:eastAsia="仿宋_GB2312"/>
                <w:sz w:val="20"/>
                <w:szCs w:val="20"/>
              </w:rPr>
              <w:t>分；大于</w:t>
            </w:r>
            <w:r>
              <w:rPr>
                <w:rFonts w:eastAsia="仿宋_GB2312"/>
                <w:sz w:val="20"/>
                <w:szCs w:val="20"/>
              </w:rPr>
              <w:t>30%</w:t>
            </w:r>
            <w:r>
              <w:rPr>
                <w:rFonts w:eastAsia="仿宋_GB2312"/>
                <w:sz w:val="20"/>
                <w:szCs w:val="20"/>
              </w:rPr>
              <w:t>不得分。</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rsidP="00A077E6">
            <w:pPr>
              <w:widowControl/>
              <w:jc w:val="left"/>
              <w:rPr>
                <w:rFonts w:eastAsia="仿宋_GB2312"/>
                <w:sz w:val="20"/>
                <w:szCs w:val="20"/>
              </w:rPr>
            </w:pPr>
            <w:r>
              <w:rPr>
                <w:rFonts w:eastAsia="仿宋_GB2312"/>
                <w:sz w:val="20"/>
                <w:szCs w:val="20"/>
              </w:rPr>
              <w:t>预算控制率</w:t>
            </w:r>
            <w:r>
              <w:rPr>
                <w:rFonts w:eastAsia="仿宋_GB2312" w:hint="eastAsia"/>
                <w:sz w:val="20"/>
                <w:szCs w:val="20"/>
              </w:rPr>
              <w:t>8%</w:t>
            </w:r>
            <w:r>
              <w:rPr>
                <w:rFonts w:eastAsia="仿宋_GB2312"/>
                <w:sz w:val="20"/>
                <w:szCs w:val="20"/>
              </w:rPr>
              <w:t>=</w:t>
            </w:r>
            <w:r>
              <w:rPr>
                <w:rFonts w:eastAsia="仿宋_GB2312"/>
                <w:sz w:val="20"/>
                <w:szCs w:val="20"/>
              </w:rPr>
              <w:t>（本年追加预算</w:t>
            </w:r>
            <w:r w:rsidR="00A077E6">
              <w:rPr>
                <w:rFonts w:eastAsia="仿宋_GB2312" w:hint="eastAsia"/>
                <w:sz w:val="20"/>
                <w:szCs w:val="20"/>
              </w:rPr>
              <w:t>430.78</w:t>
            </w:r>
            <w:r>
              <w:rPr>
                <w:rFonts w:eastAsia="仿宋_GB2312"/>
                <w:sz w:val="20"/>
                <w:szCs w:val="20"/>
              </w:rPr>
              <w:t>/</w:t>
            </w:r>
            <w:r>
              <w:rPr>
                <w:rFonts w:eastAsia="仿宋_GB2312"/>
                <w:sz w:val="20"/>
                <w:szCs w:val="20"/>
              </w:rPr>
              <w:t>年初预算</w:t>
            </w:r>
            <w:r w:rsidR="00A077E6">
              <w:rPr>
                <w:rFonts w:eastAsia="仿宋_GB2312" w:hint="eastAsia"/>
                <w:sz w:val="20"/>
                <w:szCs w:val="20"/>
              </w:rPr>
              <w:t>252.18</w:t>
            </w:r>
            <w:r>
              <w:rPr>
                <w:rFonts w:eastAsia="仿宋_GB2312"/>
                <w:sz w:val="20"/>
                <w:szCs w:val="20"/>
              </w:rPr>
              <w:t>）</w:t>
            </w:r>
            <w:r>
              <w:rPr>
                <w:rFonts w:eastAsia="仿宋_GB2312"/>
                <w:sz w:val="20"/>
                <w:szCs w:val="20"/>
              </w:rPr>
              <w:t>×100%</w:t>
            </w:r>
            <w:r>
              <w:rPr>
                <w:rFonts w:eastAsia="仿宋_GB2312"/>
                <w:sz w:val="20"/>
                <w:szCs w:val="20"/>
              </w:rPr>
              <w:t>。</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rsidP="00A077E6">
            <w:pPr>
              <w:widowControl/>
              <w:jc w:val="left"/>
              <w:rPr>
                <w:rFonts w:eastAsia="宋体"/>
                <w:sz w:val="24"/>
              </w:rPr>
            </w:pPr>
            <w:r>
              <w:rPr>
                <w:sz w:val="24"/>
              </w:rPr>
              <w:t xml:space="preserve">　</w:t>
            </w:r>
            <w:r w:rsidR="00A077E6">
              <w:rPr>
                <w:rFonts w:hint="eastAsia"/>
                <w:sz w:val="24"/>
              </w:rPr>
              <w:t>0</w:t>
            </w:r>
          </w:p>
        </w:tc>
      </w:tr>
      <w:tr w:rsidR="00FF50B1">
        <w:trPr>
          <w:trHeight w:val="1362"/>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新建楼堂馆所面积控制率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5</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100%</w:t>
            </w:r>
            <w:r>
              <w:rPr>
                <w:rFonts w:eastAsia="仿宋_GB2312"/>
                <w:sz w:val="20"/>
                <w:szCs w:val="20"/>
              </w:rPr>
              <w:t>以下（含）计满分，每超出</w:t>
            </w:r>
            <w:r>
              <w:rPr>
                <w:rFonts w:eastAsia="仿宋_GB2312"/>
                <w:sz w:val="20"/>
                <w:szCs w:val="20"/>
              </w:rPr>
              <w:t>5%</w:t>
            </w:r>
            <w:r>
              <w:rPr>
                <w:rFonts w:eastAsia="仿宋_GB2312"/>
                <w:sz w:val="20"/>
                <w:szCs w:val="20"/>
              </w:rPr>
              <w:t>扣</w:t>
            </w:r>
            <w:r>
              <w:rPr>
                <w:rFonts w:eastAsia="仿宋_GB2312"/>
                <w:sz w:val="20"/>
                <w:szCs w:val="20"/>
              </w:rPr>
              <w:t>2</w:t>
            </w:r>
            <w:r>
              <w:rPr>
                <w:rFonts w:eastAsia="仿宋_GB2312"/>
                <w:sz w:val="20"/>
                <w:szCs w:val="20"/>
              </w:rPr>
              <w:t>分，扣完为止。没有楼堂馆所项目的部门按满分计算。</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楼堂馆所面积控制率</w:t>
            </w:r>
            <w:r>
              <w:rPr>
                <w:rFonts w:eastAsia="仿宋_GB2312"/>
                <w:sz w:val="20"/>
                <w:szCs w:val="20"/>
              </w:rPr>
              <w:t>=</w:t>
            </w:r>
            <w:r>
              <w:rPr>
                <w:rFonts w:eastAsia="仿宋_GB2312"/>
                <w:sz w:val="20"/>
                <w:szCs w:val="20"/>
              </w:rPr>
              <w:t>实际建设面积</w:t>
            </w:r>
            <w:r>
              <w:rPr>
                <w:rFonts w:eastAsia="仿宋_GB2312"/>
                <w:sz w:val="20"/>
                <w:szCs w:val="20"/>
              </w:rPr>
              <w:t>/</w:t>
            </w:r>
            <w:r>
              <w:rPr>
                <w:rFonts w:eastAsia="仿宋_GB2312"/>
                <w:sz w:val="20"/>
                <w:szCs w:val="20"/>
              </w:rPr>
              <w:t>批准建设面积</w:t>
            </w:r>
            <w:r>
              <w:rPr>
                <w:rFonts w:eastAsia="仿宋_GB2312"/>
                <w:sz w:val="20"/>
                <w:szCs w:val="20"/>
              </w:rPr>
              <w:t xml:space="preserve">×100% </w:t>
            </w:r>
            <w:r>
              <w:rPr>
                <w:rFonts w:eastAsia="仿宋_GB2312"/>
                <w:sz w:val="20"/>
                <w:szCs w:val="20"/>
              </w:rPr>
              <w:t>。</w:t>
            </w:r>
            <w:r>
              <w:rPr>
                <w:rFonts w:eastAsia="仿宋_GB2312"/>
                <w:sz w:val="20"/>
                <w:szCs w:val="20"/>
              </w:rPr>
              <w:br/>
            </w:r>
            <w:r>
              <w:rPr>
                <w:rFonts w:eastAsia="仿宋_GB2312"/>
                <w:sz w:val="20"/>
                <w:szCs w:val="20"/>
              </w:rPr>
              <w:t>该指标以</w:t>
            </w:r>
            <w:r>
              <w:rPr>
                <w:rFonts w:eastAsia="仿宋_GB2312"/>
                <w:sz w:val="20"/>
                <w:szCs w:val="20"/>
              </w:rPr>
              <w:t>201</w:t>
            </w:r>
            <w:r>
              <w:rPr>
                <w:rFonts w:eastAsia="仿宋_GB2312" w:hint="eastAsia"/>
                <w:sz w:val="20"/>
                <w:szCs w:val="20"/>
              </w:rPr>
              <w:t>7</w:t>
            </w:r>
            <w:r>
              <w:rPr>
                <w:rFonts w:eastAsia="仿宋_GB2312"/>
                <w:sz w:val="20"/>
                <w:szCs w:val="20"/>
              </w:rPr>
              <w:t>年完工的新建楼堂馆所为评价内容。</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sz w:val="24"/>
              </w:rPr>
              <w:t xml:space="preserve">　</w:t>
            </w:r>
            <w:r>
              <w:rPr>
                <w:rFonts w:hint="eastAsia"/>
                <w:sz w:val="24"/>
              </w:rPr>
              <w:t>5</w:t>
            </w:r>
          </w:p>
        </w:tc>
      </w:tr>
      <w:tr w:rsidR="00FF50B1">
        <w:trPr>
          <w:trHeight w:val="1585"/>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新建楼堂馆所投资概算控制率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5</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100%</w:t>
            </w:r>
            <w:r>
              <w:rPr>
                <w:rFonts w:eastAsia="仿宋_GB2312"/>
                <w:sz w:val="20"/>
                <w:szCs w:val="20"/>
              </w:rPr>
              <w:t>以下（含）计满分，每超出</w:t>
            </w:r>
            <w:r>
              <w:rPr>
                <w:rFonts w:eastAsia="仿宋_GB2312"/>
                <w:sz w:val="20"/>
                <w:szCs w:val="20"/>
              </w:rPr>
              <w:t>5%</w:t>
            </w:r>
            <w:r>
              <w:rPr>
                <w:rFonts w:eastAsia="仿宋_GB2312"/>
                <w:sz w:val="20"/>
                <w:szCs w:val="20"/>
              </w:rPr>
              <w:t>扣</w:t>
            </w:r>
            <w:r>
              <w:rPr>
                <w:rFonts w:eastAsia="仿宋_GB2312"/>
                <w:sz w:val="20"/>
                <w:szCs w:val="20"/>
              </w:rPr>
              <w:t>2</w:t>
            </w:r>
            <w:r>
              <w:rPr>
                <w:rFonts w:eastAsia="仿宋_GB2312"/>
                <w:sz w:val="20"/>
                <w:szCs w:val="20"/>
              </w:rPr>
              <w:t>分，扣完为止。</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楼堂馆所投资预算控制率</w:t>
            </w:r>
            <w:r>
              <w:rPr>
                <w:rFonts w:eastAsia="仿宋_GB2312"/>
                <w:sz w:val="20"/>
                <w:szCs w:val="20"/>
              </w:rPr>
              <w:t>=</w:t>
            </w:r>
            <w:r>
              <w:rPr>
                <w:rFonts w:eastAsia="仿宋_GB2312"/>
                <w:sz w:val="20"/>
                <w:szCs w:val="20"/>
              </w:rPr>
              <w:t>实际投资金额</w:t>
            </w:r>
            <w:r>
              <w:rPr>
                <w:rFonts w:eastAsia="仿宋_GB2312"/>
                <w:sz w:val="20"/>
                <w:szCs w:val="20"/>
              </w:rPr>
              <w:t>/</w:t>
            </w:r>
            <w:r>
              <w:rPr>
                <w:rFonts w:eastAsia="仿宋_GB2312"/>
                <w:sz w:val="20"/>
                <w:szCs w:val="20"/>
              </w:rPr>
              <w:t>批准投资金额</w:t>
            </w:r>
            <w:r>
              <w:rPr>
                <w:rFonts w:eastAsia="仿宋_GB2312"/>
                <w:sz w:val="20"/>
                <w:szCs w:val="20"/>
              </w:rPr>
              <w:t xml:space="preserve">×100% </w:t>
            </w:r>
            <w:r>
              <w:rPr>
                <w:rFonts w:eastAsia="仿宋_GB2312"/>
                <w:sz w:val="20"/>
                <w:szCs w:val="20"/>
              </w:rPr>
              <w:t>。</w:t>
            </w:r>
            <w:r>
              <w:rPr>
                <w:rFonts w:eastAsia="仿宋_GB2312"/>
                <w:sz w:val="20"/>
                <w:szCs w:val="20"/>
              </w:rPr>
              <w:br/>
            </w:r>
            <w:r>
              <w:rPr>
                <w:rFonts w:eastAsia="仿宋_GB2312"/>
                <w:sz w:val="20"/>
                <w:szCs w:val="20"/>
              </w:rPr>
              <w:t>该指标以</w:t>
            </w:r>
            <w:r>
              <w:rPr>
                <w:rFonts w:eastAsia="仿宋_GB2312"/>
                <w:sz w:val="20"/>
                <w:szCs w:val="20"/>
              </w:rPr>
              <w:t>201</w:t>
            </w:r>
            <w:r>
              <w:rPr>
                <w:rFonts w:eastAsia="仿宋_GB2312" w:hint="eastAsia"/>
                <w:sz w:val="20"/>
                <w:szCs w:val="20"/>
              </w:rPr>
              <w:t>7</w:t>
            </w:r>
            <w:r>
              <w:rPr>
                <w:rFonts w:eastAsia="仿宋_GB2312"/>
                <w:sz w:val="20"/>
                <w:szCs w:val="20"/>
              </w:rPr>
              <w:t>年完工的新建楼堂馆所为评价内容。</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rFonts w:hint="eastAsia"/>
                <w:sz w:val="24"/>
              </w:rPr>
              <w:t>5</w:t>
            </w:r>
            <w:r>
              <w:rPr>
                <w:sz w:val="24"/>
              </w:rPr>
              <w:t xml:space="preserve">　</w:t>
            </w:r>
          </w:p>
        </w:tc>
      </w:tr>
      <w:tr w:rsidR="00FF50B1">
        <w:trPr>
          <w:trHeight w:val="1604"/>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预算管理</w:t>
            </w:r>
          </w:p>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40</w:t>
            </w:r>
          </w:p>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公用经费控制率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8</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100%</w:t>
            </w:r>
            <w:r>
              <w:rPr>
                <w:rFonts w:eastAsia="仿宋_GB2312"/>
                <w:sz w:val="20"/>
                <w:szCs w:val="20"/>
              </w:rPr>
              <w:t>以下（含）计满分，每超出</w:t>
            </w:r>
            <w:r>
              <w:rPr>
                <w:rFonts w:eastAsia="仿宋_GB2312"/>
                <w:sz w:val="20"/>
                <w:szCs w:val="20"/>
              </w:rPr>
              <w:t>1%</w:t>
            </w:r>
            <w:r>
              <w:rPr>
                <w:rFonts w:eastAsia="仿宋_GB2312"/>
                <w:sz w:val="20"/>
                <w:szCs w:val="20"/>
              </w:rPr>
              <w:t>扣</w:t>
            </w:r>
            <w:r>
              <w:rPr>
                <w:rFonts w:eastAsia="仿宋_GB2312"/>
                <w:sz w:val="20"/>
                <w:szCs w:val="20"/>
              </w:rPr>
              <w:t>1</w:t>
            </w:r>
            <w:r>
              <w:rPr>
                <w:rFonts w:eastAsia="仿宋_GB2312"/>
                <w:sz w:val="20"/>
                <w:szCs w:val="20"/>
              </w:rPr>
              <w:t>分，扣完为止。</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rsidP="00A077E6">
            <w:pPr>
              <w:widowControl/>
              <w:jc w:val="left"/>
              <w:rPr>
                <w:rFonts w:eastAsia="仿宋_GB2312"/>
                <w:sz w:val="20"/>
                <w:szCs w:val="20"/>
              </w:rPr>
            </w:pPr>
            <w:r>
              <w:rPr>
                <w:rFonts w:eastAsia="仿宋_GB2312"/>
                <w:sz w:val="20"/>
                <w:szCs w:val="20"/>
              </w:rPr>
              <w:t>公用经费控制率</w:t>
            </w:r>
            <w:r>
              <w:rPr>
                <w:rFonts w:eastAsia="仿宋_GB2312" w:hint="eastAsia"/>
                <w:sz w:val="20"/>
                <w:szCs w:val="20"/>
              </w:rPr>
              <w:t>110%</w:t>
            </w:r>
            <w:r>
              <w:rPr>
                <w:rFonts w:eastAsia="仿宋_GB2312"/>
                <w:sz w:val="20"/>
                <w:szCs w:val="20"/>
              </w:rPr>
              <w:t>=</w:t>
            </w:r>
            <w:r>
              <w:rPr>
                <w:rFonts w:eastAsia="仿宋_GB2312"/>
                <w:sz w:val="20"/>
                <w:szCs w:val="20"/>
              </w:rPr>
              <w:t>（实际支出公用经费总额</w:t>
            </w:r>
            <w:r w:rsidR="00A077E6">
              <w:rPr>
                <w:rFonts w:eastAsia="仿宋_GB2312" w:hint="eastAsia"/>
                <w:sz w:val="20"/>
                <w:szCs w:val="20"/>
              </w:rPr>
              <w:t>252.72</w:t>
            </w:r>
            <w:r>
              <w:rPr>
                <w:rFonts w:eastAsia="仿宋_GB2312" w:hint="eastAsia"/>
                <w:sz w:val="20"/>
                <w:szCs w:val="20"/>
              </w:rPr>
              <w:t>万元</w:t>
            </w:r>
            <w:r>
              <w:rPr>
                <w:rFonts w:eastAsia="仿宋_GB2312"/>
                <w:sz w:val="20"/>
                <w:szCs w:val="20"/>
              </w:rPr>
              <w:t>/</w:t>
            </w:r>
            <w:r>
              <w:rPr>
                <w:rFonts w:eastAsia="仿宋_GB2312"/>
                <w:sz w:val="20"/>
                <w:szCs w:val="20"/>
              </w:rPr>
              <w:t>预算安排公用经费总额</w:t>
            </w:r>
            <w:r w:rsidR="00A077E6">
              <w:rPr>
                <w:rFonts w:eastAsia="仿宋_GB2312" w:hint="eastAsia"/>
                <w:sz w:val="20"/>
                <w:szCs w:val="20"/>
              </w:rPr>
              <w:t>33.82</w:t>
            </w:r>
            <w:r>
              <w:rPr>
                <w:rFonts w:eastAsia="仿宋_GB2312" w:hint="eastAsia"/>
                <w:sz w:val="20"/>
                <w:szCs w:val="20"/>
              </w:rPr>
              <w:t>万元</w:t>
            </w:r>
            <w:r>
              <w:rPr>
                <w:rFonts w:eastAsia="仿宋_GB2312"/>
                <w:sz w:val="20"/>
                <w:szCs w:val="20"/>
              </w:rPr>
              <w:t>）</w:t>
            </w:r>
            <w:r>
              <w:rPr>
                <w:rFonts w:eastAsia="仿宋_GB2312"/>
                <w:sz w:val="20"/>
                <w:szCs w:val="20"/>
              </w:rPr>
              <w:t>×100%</w:t>
            </w:r>
            <w:r>
              <w:rPr>
                <w:rFonts w:eastAsia="仿宋_GB2312"/>
                <w:sz w:val="20"/>
                <w:szCs w:val="20"/>
              </w:rPr>
              <w:t>。</w:t>
            </w:r>
            <w:r>
              <w:rPr>
                <w:rFonts w:eastAsia="仿宋_GB2312"/>
                <w:sz w:val="20"/>
                <w:szCs w:val="20"/>
              </w:rPr>
              <w:br/>
            </w:r>
            <w:r>
              <w:rPr>
                <w:rFonts w:eastAsia="仿宋_GB2312"/>
                <w:sz w:val="20"/>
                <w:szCs w:val="20"/>
              </w:rPr>
              <w:t>公用经费支出是指部门基本支出中的一般商品和服务支出。</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sz w:val="24"/>
              </w:rPr>
              <w:t xml:space="preserve">　</w:t>
            </w:r>
            <w:r>
              <w:rPr>
                <w:rFonts w:hint="eastAsia"/>
                <w:sz w:val="24"/>
              </w:rPr>
              <w:t>0</w:t>
            </w:r>
          </w:p>
        </w:tc>
      </w:tr>
      <w:tr w:rsidR="00FF50B1">
        <w:trPr>
          <w:trHeight w:val="1105"/>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控制率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7</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100%</w:t>
            </w:r>
            <w:r>
              <w:rPr>
                <w:rFonts w:eastAsia="仿宋_GB2312"/>
                <w:sz w:val="20"/>
                <w:szCs w:val="20"/>
              </w:rPr>
              <w:t>以下（含）计满分，每超出</w:t>
            </w:r>
            <w:r>
              <w:rPr>
                <w:rFonts w:eastAsia="仿宋_GB2312"/>
                <w:sz w:val="20"/>
                <w:szCs w:val="20"/>
              </w:rPr>
              <w:t>1%</w:t>
            </w:r>
            <w:r>
              <w:rPr>
                <w:rFonts w:eastAsia="仿宋_GB2312"/>
                <w:sz w:val="20"/>
                <w:szCs w:val="20"/>
              </w:rPr>
              <w:t>扣</w:t>
            </w:r>
            <w:r>
              <w:rPr>
                <w:rFonts w:eastAsia="仿宋_GB2312"/>
                <w:sz w:val="20"/>
                <w:szCs w:val="20"/>
              </w:rPr>
              <w:t>1</w:t>
            </w:r>
            <w:r>
              <w:rPr>
                <w:rFonts w:eastAsia="仿宋_GB2312"/>
                <w:sz w:val="20"/>
                <w:szCs w:val="20"/>
              </w:rPr>
              <w:t>分，扣完为止。</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rsidP="00A077E6">
            <w:pPr>
              <w:widowControl/>
              <w:jc w:val="left"/>
              <w:rPr>
                <w:rFonts w:eastAsia="仿宋_GB2312"/>
                <w:sz w:val="20"/>
                <w:szCs w:val="20"/>
              </w:rPr>
            </w:pP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控制率</w:t>
            </w:r>
            <w:r>
              <w:rPr>
                <w:rFonts w:eastAsia="仿宋_GB2312" w:hint="eastAsia"/>
                <w:sz w:val="20"/>
                <w:szCs w:val="20"/>
              </w:rPr>
              <w:t>135</w:t>
            </w:r>
            <w:r>
              <w:rPr>
                <w:rFonts w:eastAsia="仿宋_GB2312"/>
                <w:sz w:val="20"/>
                <w:szCs w:val="20"/>
              </w:rPr>
              <w:t>-</w:t>
            </w:r>
            <w:r>
              <w:rPr>
                <w:rFonts w:eastAsia="仿宋_GB2312"/>
                <w:sz w:val="20"/>
                <w:szCs w:val="20"/>
              </w:rPr>
              <w:t>（</w:t>
            </w: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实际支出数</w:t>
            </w:r>
            <w:r>
              <w:rPr>
                <w:rFonts w:eastAsia="仿宋_GB2312" w:hint="eastAsia"/>
                <w:sz w:val="20"/>
                <w:szCs w:val="20"/>
              </w:rPr>
              <w:t>1.</w:t>
            </w:r>
            <w:r w:rsidR="00A077E6">
              <w:rPr>
                <w:rFonts w:eastAsia="仿宋_GB2312" w:hint="eastAsia"/>
                <w:sz w:val="20"/>
                <w:szCs w:val="20"/>
              </w:rPr>
              <w:t>44</w:t>
            </w:r>
            <w:r>
              <w:rPr>
                <w:rFonts w:eastAsia="仿宋_GB2312" w:hint="eastAsia"/>
                <w:sz w:val="20"/>
                <w:szCs w:val="20"/>
              </w:rPr>
              <w:t>万元</w:t>
            </w:r>
            <w:r>
              <w:rPr>
                <w:rFonts w:eastAsia="仿宋_GB2312"/>
                <w:sz w:val="20"/>
                <w:szCs w:val="20"/>
              </w:rPr>
              <w:t>/“</w:t>
            </w:r>
            <w:r>
              <w:rPr>
                <w:rFonts w:eastAsia="仿宋_GB2312"/>
                <w:sz w:val="20"/>
                <w:szCs w:val="20"/>
              </w:rPr>
              <w:t>三公经费</w:t>
            </w:r>
            <w:r>
              <w:rPr>
                <w:rFonts w:eastAsia="仿宋_GB2312"/>
                <w:sz w:val="20"/>
                <w:szCs w:val="20"/>
              </w:rPr>
              <w:t>”</w:t>
            </w:r>
            <w:r>
              <w:rPr>
                <w:rFonts w:eastAsia="仿宋_GB2312"/>
                <w:sz w:val="20"/>
                <w:szCs w:val="20"/>
              </w:rPr>
              <w:t>预算安排数</w:t>
            </w:r>
            <w:r>
              <w:rPr>
                <w:rFonts w:eastAsia="仿宋_GB2312" w:hint="eastAsia"/>
                <w:sz w:val="20"/>
                <w:szCs w:val="20"/>
              </w:rPr>
              <w:t>1</w:t>
            </w:r>
            <w:r>
              <w:rPr>
                <w:rFonts w:eastAsia="仿宋_GB2312" w:hint="eastAsia"/>
                <w:sz w:val="20"/>
                <w:szCs w:val="20"/>
              </w:rPr>
              <w:t>万元</w:t>
            </w:r>
            <w:r>
              <w:rPr>
                <w:rFonts w:eastAsia="仿宋_GB2312"/>
                <w:sz w:val="20"/>
                <w:szCs w:val="20"/>
              </w:rPr>
              <w:t>）</w:t>
            </w:r>
            <w:r>
              <w:rPr>
                <w:rFonts w:eastAsia="仿宋_GB2312"/>
                <w:sz w:val="20"/>
                <w:szCs w:val="20"/>
              </w:rPr>
              <w:t>×100%</w:t>
            </w:r>
            <w:r>
              <w:rPr>
                <w:rFonts w:eastAsia="仿宋_GB2312"/>
                <w:sz w:val="20"/>
                <w:szCs w:val="20"/>
              </w:rPr>
              <w:t>。</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宋体"/>
                <w:sz w:val="24"/>
              </w:rPr>
            </w:pPr>
            <w:r>
              <w:rPr>
                <w:sz w:val="24"/>
              </w:rPr>
              <w:t xml:space="preserve">　</w:t>
            </w:r>
            <w:r>
              <w:rPr>
                <w:rFonts w:hint="eastAsia"/>
                <w:sz w:val="24"/>
              </w:rPr>
              <w:t>0</w:t>
            </w:r>
          </w:p>
        </w:tc>
      </w:tr>
      <w:tr w:rsidR="00FF50B1">
        <w:trPr>
          <w:trHeight w:val="947"/>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政府采购执行率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6</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100%</w:t>
            </w:r>
            <w:r>
              <w:rPr>
                <w:rFonts w:eastAsia="仿宋_GB2312"/>
                <w:sz w:val="20"/>
                <w:szCs w:val="20"/>
              </w:rPr>
              <w:t>计满分，每超过（降低）</w:t>
            </w:r>
            <w:r>
              <w:rPr>
                <w:rFonts w:eastAsia="仿宋_GB2312"/>
                <w:sz w:val="20"/>
                <w:szCs w:val="20"/>
              </w:rPr>
              <w:t>5%</w:t>
            </w:r>
            <w:r>
              <w:rPr>
                <w:rFonts w:eastAsia="仿宋_GB2312"/>
                <w:sz w:val="20"/>
                <w:szCs w:val="20"/>
              </w:rPr>
              <w:t>扣</w:t>
            </w:r>
            <w:r>
              <w:rPr>
                <w:rFonts w:eastAsia="仿宋_GB2312"/>
                <w:sz w:val="20"/>
                <w:szCs w:val="20"/>
              </w:rPr>
              <w:t>2</w:t>
            </w:r>
            <w:r>
              <w:rPr>
                <w:rFonts w:eastAsia="仿宋_GB2312"/>
                <w:sz w:val="20"/>
                <w:szCs w:val="20"/>
              </w:rPr>
              <w:t>分。扣完为止。</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政府采购执行率</w:t>
            </w:r>
            <w:r>
              <w:rPr>
                <w:rFonts w:hint="eastAsia"/>
                <w:sz w:val="24"/>
              </w:rPr>
              <w:t>%</w:t>
            </w:r>
            <w:r>
              <w:rPr>
                <w:rFonts w:eastAsia="仿宋_GB2312"/>
                <w:sz w:val="20"/>
                <w:szCs w:val="20"/>
              </w:rPr>
              <w:t>=</w:t>
            </w:r>
            <w:r>
              <w:rPr>
                <w:rFonts w:eastAsia="仿宋_GB2312"/>
                <w:sz w:val="20"/>
                <w:szCs w:val="20"/>
              </w:rPr>
              <w:t>（实际政府采购金额</w:t>
            </w:r>
            <w:r>
              <w:rPr>
                <w:rFonts w:eastAsia="仿宋_GB2312" w:hint="eastAsia"/>
                <w:sz w:val="20"/>
                <w:szCs w:val="20"/>
              </w:rPr>
              <w:t>0</w:t>
            </w:r>
            <w:r>
              <w:rPr>
                <w:rFonts w:eastAsia="仿宋_GB2312" w:hint="eastAsia"/>
                <w:sz w:val="20"/>
                <w:szCs w:val="20"/>
              </w:rPr>
              <w:t>万元</w:t>
            </w:r>
            <w:r>
              <w:rPr>
                <w:rFonts w:eastAsia="仿宋_GB2312"/>
                <w:sz w:val="20"/>
                <w:szCs w:val="20"/>
              </w:rPr>
              <w:t>/</w:t>
            </w:r>
            <w:r>
              <w:rPr>
                <w:rFonts w:eastAsia="仿宋_GB2312"/>
                <w:sz w:val="20"/>
                <w:szCs w:val="20"/>
              </w:rPr>
              <w:t>政府采购预算数</w:t>
            </w:r>
            <w:r>
              <w:rPr>
                <w:rFonts w:eastAsia="仿宋_GB2312" w:hint="eastAsia"/>
                <w:sz w:val="20"/>
                <w:szCs w:val="20"/>
              </w:rPr>
              <w:t>0</w:t>
            </w:r>
            <w:r>
              <w:rPr>
                <w:rFonts w:eastAsia="仿宋_GB2312" w:hint="eastAsia"/>
                <w:sz w:val="20"/>
                <w:szCs w:val="20"/>
              </w:rPr>
              <w:t>万元</w:t>
            </w:r>
            <w:r>
              <w:rPr>
                <w:rFonts w:eastAsia="仿宋_GB2312"/>
                <w:sz w:val="20"/>
                <w:szCs w:val="20"/>
              </w:rPr>
              <w:t>）</w:t>
            </w:r>
            <w:r>
              <w:rPr>
                <w:rFonts w:eastAsia="仿宋_GB2312"/>
                <w:sz w:val="20"/>
                <w:szCs w:val="20"/>
              </w:rPr>
              <w:t>×100%</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rFonts w:hint="eastAsia"/>
                <w:sz w:val="24"/>
              </w:rPr>
              <w:t>6</w:t>
            </w:r>
          </w:p>
        </w:tc>
      </w:tr>
      <w:tr w:rsidR="00FF50B1">
        <w:trPr>
          <w:trHeight w:val="1598"/>
          <w:jc w:val="center"/>
        </w:trPr>
        <w:tc>
          <w:tcPr>
            <w:tcW w:w="5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jc w:val="left"/>
              <w:rPr>
                <w:rFonts w:eastAsia="仿宋_GB2312"/>
                <w:sz w:val="20"/>
                <w:szCs w:val="20"/>
              </w:rPr>
            </w:pPr>
            <w:r>
              <w:rPr>
                <w:rFonts w:eastAsia="仿宋_GB2312"/>
                <w:sz w:val="20"/>
                <w:szCs w:val="20"/>
              </w:rPr>
              <w:t>过</w:t>
            </w:r>
            <w:r>
              <w:rPr>
                <w:rFonts w:eastAsia="仿宋_GB2312"/>
                <w:sz w:val="20"/>
                <w:szCs w:val="20"/>
              </w:rPr>
              <w:t xml:space="preserve">                                                                                                                                       </w:t>
            </w:r>
            <w:r>
              <w:rPr>
                <w:rFonts w:eastAsia="仿宋_GB2312"/>
                <w:sz w:val="20"/>
                <w:szCs w:val="20"/>
              </w:rPr>
              <w:t>程</w:t>
            </w:r>
          </w:p>
        </w:tc>
        <w:tc>
          <w:tcPr>
            <w:tcW w:w="4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pPr>
              <w:jc w:val="left"/>
              <w:rPr>
                <w:rFonts w:eastAsia="仿宋_GB2312"/>
                <w:sz w:val="20"/>
                <w:szCs w:val="20"/>
              </w:rPr>
            </w:pPr>
          </w:p>
        </w:tc>
        <w:tc>
          <w:tcPr>
            <w:tcW w:w="675"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预算管理</w:t>
            </w:r>
          </w:p>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管理制度健全性</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8</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①</w:t>
            </w:r>
            <w:r>
              <w:rPr>
                <w:rFonts w:eastAsia="仿宋_GB2312"/>
                <w:sz w:val="20"/>
                <w:szCs w:val="20"/>
              </w:rPr>
              <w:t>有内部财务管理制度、会计核算制度等管理制度，</w:t>
            </w:r>
            <w:r>
              <w:rPr>
                <w:rFonts w:eastAsia="仿宋_GB2312"/>
                <w:sz w:val="20"/>
                <w:szCs w:val="20"/>
              </w:rPr>
              <w:t>2</w:t>
            </w:r>
            <w:r>
              <w:rPr>
                <w:rFonts w:eastAsia="仿宋_GB2312"/>
                <w:sz w:val="20"/>
                <w:szCs w:val="20"/>
              </w:rPr>
              <w:t>分；</w:t>
            </w:r>
            <w:r>
              <w:rPr>
                <w:rFonts w:eastAsia="仿宋_GB2312"/>
                <w:sz w:val="20"/>
                <w:szCs w:val="20"/>
              </w:rPr>
              <w:br/>
            </w:r>
            <w:r>
              <w:rPr>
                <w:rFonts w:eastAsia="仿宋_GB2312"/>
                <w:sz w:val="20"/>
                <w:szCs w:val="20"/>
              </w:rPr>
              <w:t>②</w:t>
            </w:r>
            <w:r>
              <w:rPr>
                <w:rFonts w:eastAsia="仿宋_GB2312"/>
                <w:sz w:val="20"/>
                <w:szCs w:val="20"/>
              </w:rPr>
              <w:t>有本部门厉行节约制度</w:t>
            </w:r>
            <w:r>
              <w:rPr>
                <w:rFonts w:eastAsia="仿宋_GB2312"/>
                <w:sz w:val="20"/>
                <w:szCs w:val="20"/>
              </w:rPr>
              <w:t>,2</w:t>
            </w:r>
            <w:r>
              <w:rPr>
                <w:rFonts w:eastAsia="仿宋_GB2312"/>
                <w:sz w:val="20"/>
                <w:szCs w:val="20"/>
              </w:rPr>
              <w:t>分；</w:t>
            </w:r>
            <w:r>
              <w:rPr>
                <w:rFonts w:eastAsia="仿宋_GB2312"/>
                <w:sz w:val="20"/>
                <w:szCs w:val="20"/>
              </w:rPr>
              <w:br/>
              <w:t>③</w:t>
            </w:r>
            <w:r>
              <w:rPr>
                <w:rFonts w:eastAsia="仿宋_GB2312"/>
                <w:sz w:val="20"/>
                <w:szCs w:val="20"/>
              </w:rPr>
              <w:t>相关管理制度合法、合规、完整，</w:t>
            </w:r>
            <w:r>
              <w:rPr>
                <w:rFonts w:eastAsia="仿宋_GB2312"/>
                <w:sz w:val="20"/>
                <w:szCs w:val="20"/>
              </w:rPr>
              <w:t>2</w:t>
            </w:r>
            <w:r>
              <w:rPr>
                <w:rFonts w:eastAsia="仿宋_GB2312"/>
                <w:sz w:val="20"/>
                <w:szCs w:val="20"/>
              </w:rPr>
              <w:t>分；</w:t>
            </w:r>
            <w:r>
              <w:rPr>
                <w:rFonts w:eastAsia="仿宋_GB2312"/>
                <w:sz w:val="20"/>
                <w:szCs w:val="20"/>
              </w:rPr>
              <w:t>④</w:t>
            </w:r>
            <w:r>
              <w:rPr>
                <w:rFonts w:eastAsia="仿宋_GB2312"/>
                <w:sz w:val="20"/>
                <w:szCs w:val="20"/>
              </w:rPr>
              <w:t>相关管理制度得到有效执行，</w:t>
            </w:r>
            <w:r>
              <w:rPr>
                <w:rFonts w:eastAsia="仿宋_GB2312"/>
                <w:sz w:val="20"/>
                <w:szCs w:val="20"/>
              </w:rPr>
              <w:t>2</w:t>
            </w:r>
            <w:r>
              <w:rPr>
                <w:rFonts w:eastAsia="仿宋_GB2312"/>
                <w:sz w:val="20"/>
                <w:szCs w:val="20"/>
              </w:rPr>
              <w:t>分。</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 xml:space="preserve">　</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sz w:val="24"/>
              </w:rPr>
              <w:t xml:space="preserve">　</w:t>
            </w:r>
            <w:r>
              <w:rPr>
                <w:rFonts w:hint="eastAsia"/>
                <w:sz w:val="24"/>
              </w:rPr>
              <w:t>8</w:t>
            </w:r>
          </w:p>
        </w:tc>
      </w:tr>
      <w:tr w:rsidR="00FF50B1">
        <w:trPr>
          <w:trHeight w:val="2657"/>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资金使用合规性</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6</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①</w:t>
            </w:r>
            <w:r>
              <w:rPr>
                <w:rFonts w:eastAsia="仿宋_GB2312"/>
                <w:sz w:val="20"/>
                <w:szCs w:val="20"/>
              </w:rPr>
              <w:t>支出符合国家财经法规和财务管理制度规定以及有关专项资金管理办法的规定；</w:t>
            </w:r>
            <w:r>
              <w:rPr>
                <w:rFonts w:eastAsia="仿宋_GB2312"/>
                <w:sz w:val="20"/>
                <w:szCs w:val="20"/>
              </w:rPr>
              <w:t>②</w:t>
            </w:r>
            <w:r>
              <w:rPr>
                <w:rFonts w:eastAsia="仿宋_GB2312"/>
                <w:sz w:val="20"/>
                <w:szCs w:val="20"/>
              </w:rPr>
              <w:t>资金拨付有完整的审批程序和手续；</w:t>
            </w:r>
            <w:r>
              <w:rPr>
                <w:rFonts w:eastAsia="仿宋_GB2312"/>
                <w:sz w:val="20"/>
                <w:szCs w:val="20"/>
              </w:rPr>
              <w:t>③</w:t>
            </w:r>
            <w:r>
              <w:rPr>
                <w:rFonts w:eastAsia="仿宋_GB2312"/>
                <w:sz w:val="20"/>
                <w:szCs w:val="20"/>
              </w:rPr>
              <w:t>项目支出按规定经过评估论证；</w:t>
            </w:r>
            <w:r>
              <w:rPr>
                <w:rFonts w:eastAsia="仿宋_GB2312"/>
                <w:sz w:val="20"/>
                <w:szCs w:val="20"/>
              </w:rPr>
              <w:t>④</w:t>
            </w:r>
            <w:r>
              <w:rPr>
                <w:rFonts w:eastAsia="仿宋_GB2312"/>
                <w:sz w:val="20"/>
                <w:szCs w:val="20"/>
              </w:rPr>
              <w:t>支出符合部门预算批复的用途；</w:t>
            </w:r>
            <w:r>
              <w:rPr>
                <w:rFonts w:eastAsia="仿宋_GB2312"/>
                <w:sz w:val="20"/>
                <w:szCs w:val="20"/>
              </w:rPr>
              <w:t>⑤</w:t>
            </w:r>
            <w:r>
              <w:rPr>
                <w:rFonts w:eastAsia="仿宋_GB2312"/>
                <w:sz w:val="20"/>
                <w:szCs w:val="20"/>
              </w:rPr>
              <w:t>资金使用无截留、挤占、挪用、虚列支出等情况。</w:t>
            </w:r>
            <w:r>
              <w:rPr>
                <w:rFonts w:eastAsia="仿宋_GB2312"/>
                <w:sz w:val="20"/>
                <w:szCs w:val="20"/>
              </w:rPr>
              <w:br/>
            </w:r>
            <w:r>
              <w:rPr>
                <w:rFonts w:eastAsia="仿宋_GB2312"/>
                <w:sz w:val="20"/>
                <w:szCs w:val="20"/>
              </w:rPr>
              <w:t>以上情况每出现一例不符合要求的扣</w:t>
            </w:r>
            <w:r>
              <w:rPr>
                <w:rFonts w:eastAsia="仿宋_GB2312"/>
                <w:sz w:val="20"/>
                <w:szCs w:val="20"/>
              </w:rPr>
              <w:t>1</w:t>
            </w:r>
            <w:r>
              <w:rPr>
                <w:rFonts w:eastAsia="仿宋_GB2312"/>
                <w:sz w:val="20"/>
                <w:szCs w:val="20"/>
              </w:rPr>
              <w:t>分，扣完为止。</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 xml:space="preserve">　</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sz w:val="24"/>
              </w:rPr>
              <w:t xml:space="preserve">　</w:t>
            </w:r>
            <w:r>
              <w:rPr>
                <w:rFonts w:hint="eastAsia"/>
                <w:sz w:val="24"/>
              </w:rPr>
              <w:t>6</w:t>
            </w:r>
          </w:p>
        </w:tc>
      </w:tr>
      <w:tr w:rsidR="00FF50B1">
        <w:trPr>
          <w:trHeight w:val="1862"/>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预决算信息公开性</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5</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①</w:t>
            </w:r>
            <w:r>
              <w:rPr>
                <w:rFonts w:eastAsia="仿宋_GB2312"/>
                <w:sz w:val="20"/>
                <w:szCs w:val="20"/>
              </w:rPr>
              <w:t>按规定内容公开预决算信息，</w:t>
            </w:r>
            <w:r>
              <w:rPr>
                <w:rFonts w:eastAsia="仿宋_GB2312"/>
                <w:sz w:val="20"/>
                <w:szCs w:val="20"/>
              </w:rPr>
              <w:t>1</w:t>
            </w:r>
            <w:r>
              <w:rPr>
                <w:rFonts w:eastAsia="仿宋_GB2312"/>
                <w:sz w:val="20"/>
                <w:szCs w:val="20"/>
              </w:rPr>
              <w:t>分；</w:t>
            </w:r>
            <w:r>
              <w:rPr>
                <w:rFonts w:eastAsia="仿宋_GB2312"/>
                <w:sz w:val="20"/>
                <w:szCs w:val="20"/>
              </w:rPr>
              <w:t>②</w:t>
            </w:r>
            <w:r>
              <w:rPr>
                <w:rFonts w:eastAsia="仿宋_GB2312"/>
                <w:sz w:val="20"/>
                <w:szCs w:val="20"/>
              </w:rPr>
              <w:t>按规定时限公开预决算信息，</w:t>
            </w:r>
            <w:r>
              <w:rPr>
                <w:rFonts w:eastAsia="仿宋_GB2312"/>
                <w:sz w:val="20"/>
                <w:szCs w:val="20"/>
              </w:rPr>
              <w:t>1</w:t>
            </w:r>
            <w:r>
              <w:rPr>
                <w:rFonts w:eastAsia="仿宋_GB2312"/>
                <w:sz w:val="20"/>
                <w:szCs w:val="20"/>
              </w:rPr>
              <w:t>分；</w:t>
            </w:r>
            <w:r>
              <w:rPr>
                <w:rFonts w:eastAsia="仿宋_GB2312"/>
                <w:sz w:val="20"/>
                <w:szCs w:val="20"/>
              </w:rPr>
              <w:t>③</w:t>
            </w:r>
            <w:r>
              <w:rPr>
                <w:rFonts w:eastAsia="仿宋_GB2312"/>
                <w:sz w:val="20"/>
                <w:szCs w:val="20"/>
              </w:rPr>
              <w:t>基础数据信息和会计信息资料真实，</w:t>
            </w:r>
            <w:r>
              <w:rPr>
                <w:rFonts w:eastAsia="仿宋_GB2312"/>
                <w:sz w:val="20"/>
                <w:szCs w:val="20"/>
              </w:rPr>
              <w:t>1</w:t>
            </w:r>
            <w:r>
              <w:rPr>
                <w:rFonts w:eastAsia="仿宋_GB2312"/>
                <w:sz w:val="20"/>
                <w:szCs w:val="20"/>
              </w:rPr>
              <w:t>分；</w:t>
            </w:r>
            <w:r>
              <w:rPr>
                <w:rFonts w:eastAsia="仿宋_GB2312"/>
                <w:sz w:val="20"/>
                <w:szCs w:val="20"/>
              </w:rPr>
              <w:t>④</w:t>
            </w:r>
            <w:r>
              <w:rPr>
                <w:rFonts w:eastAsia="仿宋_GB2312"/>
                <w:sz w:val="20"/>
                <w:szCs w:val="20"/>
              </w:rPr>
              <w:t>基础数据信息和会计信息资料完整，</w:t>
            </w:r>
            <w:r>
              <w:rPr>
                <w:rFonts w:eastAsia="仿宋_GB2312"/>
                <w:sz w:val="20"/>
                <w:szCs w:val="20"/>
              </w:rPr>
              <w:t>1</w:t>
            </w:r>
            <w:r>
              <w:rPr>
                <w:rFonts w:eastAsia="仿宋_GB2312"/>
                <w:sz w:val="20"/>
                <w:szCs w:val="20"/>
              </w:rPr>
              <w:t>分；</w:t>
            </w:r>
            <w:r>
              <w:rPr>
                <w:rFonts w:eastAsia="仿宋_GB2312"/>
                <w:sz w:val="20"/>
                <w:szCs w:val="20"/>
              </w:rPr>
              <w:t>⑤</w:t>
            </w:r>
            <w:r>
              <w:rPr>
                <w:rFonts w:eastAsia="仿宋_GB2312"/>
                <w:sz w:val="20"/>
                <w:szCs w:val="20"/>
              </w:rPr>
              <w:t>基础数据信息和汇集信息资料准确，</w:t>
            </w:r>
            <w:r>
              <w:rPr>
                <w:rFonts w:eastAsia="仿宋_GB2312"/>
                <w:sz w:val="20"/>
                <w:szCs w:val="20"/>
              </w:rPr>
              <w:t>1</w:t>
            </w:r>
            <w:r>
              <w:rPr>
                <w:rFonts w:eastAsia="仿宋_GB2312"/>
                <w:sz w:val="20"/>
                <w:szCs w:val="20"/>
              </w:rPr>
              <w:t>分。</w:t>
            </w:r>
            <w:r>
              <w:rPr>
                <w:rFonts w:eastAsia="仿宋_GB2312"/>
                <w:sz w:val="20"/>
                <w:szCs w:val="20"/>
              </w:rPr>
              <w:t xml:space="preserve">  </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预决算信息是指与部门预算、执行、决算、监督、绩效等管理相关的信息。</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sz w:val="24"/>
              </w:rPr>
              <w:t xml:space="preserve">　</w:t>
            </w:r>
            <w:r>
              <w:rPr>
                <w:rFonts w:hint="eastAsia"/>
                <w:sz w:val="24"/>
              </w:rPr>
              <w:t>5</w:t>
            </w:r>
          </w:p>
        </w:tc>
      </w:tr>
      <w:tr w:rsidR="00FF50B1">
        <w:trPr>
          <w:trHeight w:val="1333"/>
          <w:jc w:val="center"/>
        </w:trPr>
        <w:tc>
          <w:tcPr>
            <w:tcW w:w="516"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产出及效率</w:t>
            </w:r>
          </w:p>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30</w:t>
            </w:r>
          </w:p>
        </w:tc>
        <w:tc>
          <w:tcPr>
            <w:tcW w:w="67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职责履行</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8</w:t>
            </w:r>
          </w:p>
        </w:tc>
        <w:tc>
          <w:tcPr>
            <w:tcW w:w="1011" w:type="dxa"/>
            <w:tcBorders>
              <w:top w:val="nil"/>
              <w:left w:val="nil"/>
              <w:bottom w:val="nil"/>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重点工作实际完成率</w:t>
            </w:r>
          </w:p>
        </w:tc>
        <w:tc>
          <w:tcPr>
            <w:tcW w:w="41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8</w:t>
            </w:r>
          </w:p>
        </w:tc>
        <w:tc>
          <w:tcPr>
            <w:tcW w:w="300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根据绩效办</w:t>
            </w:r>
            <w:r>
              <w:rPr>
                <w:rFonts w:eastAsia="仿宋_GB2312"/>
                <w:sz w:val="20"/>
                <w:szCs w:val="20"/>
              </w:rPr>
              <w:t>201</w:t>
            </w:r>
            <w:r>
              <w:rPr>
                <w:rFonts w:eastAsia="仿宋_GB2312" w:hint="eastAsia"/>
                <w:sz w:val="20"/>
                <w:szCs w:val="20"/>
              </w:rPr>
              <w:t>7</w:t>
            </w:r>
            <w:r>
              <w:rPr>
                <w:rFonts w:eastAsia="仿宋_GB2312"/>
                <w:sz w:val="20"/>
                <w:szCs w:val="20"/>
              </w:rPr>
              <w:t>年对各部门为民办实事和部门重点工程与重点工作考核分数折算。</w:t>
            </w:r>
            <w:r>
              <w:rPr>
                <w:rFonts w:eastAsia="仿宋_GB2312"/>
                <w:sz w:val="20"/>
                <w:szCs w:val="20"/>
              </w:rPr>
              <w:br/>
            </w:r>
            <w:r>
              <w:rPr>
                <w:rFonts w:eastAsia="仿宋_GB2312"/>
                <w:sz w:val="20"/>
                <w:szCs w:val="20"/>
              </w:rPr>
              <w:t>该项得分</w:t>
            </w:r>
            <w:r>
              <w:rPr>
                <w:rFonts w:eastAsia="仿宋_GB2312"/>
                <w:sz w:val="20"/>
                <w:szCs w:val="20"/>
              </w:rPr>
              <w:t>=</w:t>
            </w:r>
            <w:r>
              <w:rPr>
                <w:rFonts w:eastAsia="仿宋_GB2312"/>
                <w:sz w:val="20"/>
                <w:szCs w:val="20"/>
              </w:rPr>
              <w:t>（绩效办对应部分考核得分</w:t>
            </w:r>
            <w:r>
              <w:rPr>
                <w:rFonts w:eastAsia="仿宋_GB2312"/>
                <w:sz w:val="20"/>
                <w:szCs w:val="20"/>
              </w:rPr>
              <w:t>/</w:t>
            </w:r>
            <w:r>
              <w:rPr>
                <w:rFonts w:eastAsia="仿宋_GB2312" w:hint="eastAsia"/>
                <w:sz w:val="20"/>
                <w:szCs w:val="20"/>
              </w:rPr>
              <w:t>100</w:t>
            </w:r>
            <w:r>
              <w:rPr>
                <w:rFonts w:eastAsia="仿宋_GB2312"/>
                <w:sz w:val="20"/>
                <w:szCs w:val="20"/>
              </w:rPr>
              <w:t>）</w:t>
            </w:r>
            <w:r>
              <w:rPr>
                <w:rFonts w:eastAsia="仿宋_GB2312"/>
                <w:sz w:val="20"/>
                <w:szCs w:val="20"/>
              </w:rPr>
              <w:t>*8</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 xml:space="preserve">　</w:t>
            </w: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sz w:val="24"/>
              </w:rPr>
              <w:t xml:space="preserve">　</w:t>
            </w:r>
            <w:r>
              <w:rPr>
                <w:rFonts w:hint="eastAsia"/>
                <w:sz w:val="24"/>
              </w:rPr>
              <w:t>7</w:t>
            </w:r>
          </w:p>
        </w:tc>
      </w:tr>
      <w:tr w:rsidR="00FF50B1">
        <w:trPr>
          <w:trHeight w:val="538"/>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履职</w:t>
            </w:r>
            <w:r>
              <w:rPr>
                <w:rFonts w:eastAsia="仿宋_GB2312"/>
                <w:sz w:val="20"/>
                <w:szCs w:val="20"/>
              </w:rPr>
              <w:t xml:space="preserve"> </w:t>
            </w:r>
            <w:r>
              <w:rPr>
                <w:rFonts w:eastAsia="仿宋_GB2312"/>
                <w:sz w:val="20"/>
                <w:szCs w:val="20"/>
              </w:rPr>
              <w:t>效益</w:t>
            </w:r>
          </w:p>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10</w:t>
            </w:r>
          </w:p>
        </w:tc>
        <w:tc>
          <w:tcPr>
            <w:tcW w:w="101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经济效益</w:t>
            </w:r>
          </w:p>
        </w:tc>
        <w:tc>
          <w:tcPr>
            <w:tcW w:w="414" w:type="dxa"/>
            <w:vMerge w:val="restart"/>
            <w:tcBorders>
              <w:top w:val="nil"/>
              <w:left w:val="single" w:sz="4" w:space="0" w:color="000000"/>
              <w:bottom w:val="nil"/>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10</w:t>
            </w:r>
          </w:p>
        </w:tc>
        <w:tc>
          <w:tcPr>
            <w:tcW w:w="6481" w:type="dxa"/>
            <w:gridSpan w:val="2"/>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此两项指标为设置部门整体支出绩效评价指标时必须考虑的共性要素，可根据部门实际情况有选择的进行设置，并将其细化为相应的个性化指标。</w:t>
            </w:r>
          </w:p>
        </w:tc>
        <w:tc>
          <w:tcPr>
            <w:tcW w:w="635" w:type="dxa"/>
            <w:vMerge w:val="restart"/>
            <w:tcBorders>
              <w:top w:val="nil"/>
              <w:left w:val="nil"/>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rFonts w:hint="eastAsia"/>
                <w:sz w:val="24"/>
              </w:rPr>
              <w:t>9</w:t>
            </w:r>
            <w:r>
              <w:rPr>
                <w:sz w:val="24"/>
              </w:rPr>
              <w:t xml:space="preserve">　</w:t>
            </w:r>
          </w:p>
          <w:p w:rsidR="00FF50B1" w:rsidRDefault="00625451">
            <w:pPr>
              <w:widowControl/>
              <w:jc w:val="left"/>
              <w:rPr>
                <w:sz w:val="24"/>
              </w:rPr>
            </w:pPr>
            <w:r>
              <w:rPr>
                <w:sz w:val="24"/>
              </w:rPr>
              <w:t xml:space="preserve">　</w:t>
            </w:r>
          </w:p>
        </w:tc>
      </w:tr>
      <w:tr w:rsidR="00FF50B1">
        <w:trPr>
          <w:trHeight w:val="538"/>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社会效益</w:t>
            </w:r>
          </w:p>
        </w:tc>
        <w:tc>
          <w:tcPr>
            <w:tcW w:w="414" w:type="dxa"/>
            <w:vMerge/>
            <w:tcBorders>
              <w:top w:val="nil"/>
              <w:left w:val="single" w:sz="4" w:space="0" w:color="000000"/>
              <w:bottom w:val="nil"/>
              <w:right w:val="single" w:sz="4" w:space="0" w:color="000000"/>
            </w:tcBorders>
            <w:tcMar>
              <w:top w:w="0" w:type="dxa"/>
              <w:left w:w="108" w:type="dxa"/>
              <w:bottom w:w="0" w:type="dxa"/>
              <w:right w:w="108" w:type="dxa"/>
            </w:tcMar>
            <w:vAlign w:val="center"/>
          </w:tcPr>
          <w:p w:rsidR="00FF50B1" w:rsidRDefault="00FF50B1"/>
        </w:tc>
        <w:tc>
          <w:tcPr>
            <w:tcW w:w="6481" w:type="dxa"/>
            <w:gridSpan w:val="2"/>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FF50B1" w:rsidRDefault="00FF50B1"/>
        </w:tc>
        <w:tc>
          <w:tcPr>
            <w:tcW w:w="635" w:type="dxa"/>
            <w:vMerge/>
            <w:tcBorders>
              <w:left w:val="nil"/>
              <w:bottom w:val="nil"/>
              <w:right w:val="single" w:sz="4" w:space="0" w:color="000000"/>
            </w:tcBorders>
            <w:tcMar>
              <w:top w:w="0" w:type="dxa"/>
              <w:left w:w="108" w:type="dxa"/>
              <w:bottom w:w="0" w:type="dxa"/>
              <w:right w:w="108" w:type="dxa"/>
            </w:tcMar>
            <w:vAlign w:val="center"/>
          </w:tcPr>
          <w:p w:rsidR="00FF50B1" w:rsidRDefault="00FF50B1">
            <w:pPr>
              <w:widowControl/>
              <w:jc w:val="left"/>
              <w:rPr>
                <w:sz w:val="24"/>
              </w:rPr>
            </w:pPr>
          </w:p>
        </w:tc>
      </w:tr>
      <w:tr w:rsidR="00FF50B1">
        <w:trPr>
          <w:trHeight w:val="1333"/>
          <w:jc w:val="center"/>
        </w:trPr>
        <w:tc>
          <w:tcPr>
            <w:tcW w:w="516"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FF50B1"/>
        </w:tc>
        <w:tc>
          <w:tcPr>
            <w:tcW w:w="414"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12</w:t>
            </w:r>
          </w:p>
        </w:tc>
        <w:tc>
          <w:tcPr>
            <w:tcW w:w="101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行政效能</w:t>
            </w:r>
          </w:p>
        </w:tc>
        <w:tc>
          <w:tcPr>
            <w:tcW w:w="4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6</w:t>
            </w:r>
          </w:p>
        </w:tc>
        <w:tc>
          <w:tcPr>
            <w:tcW w:w="300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促进部门改进文风会风，加强经费及资产管理，推动网上办事，提高行政效率，降低行政成本效果较好的计</w:t>
            </w:r>
            <w:r>
              <w:rPr>
                <w:rFonts w:eastAsia="仿宋_GB2312"/>
                <w:sz w:val="20"/>
                <w:szCs w:val="20"/>
              </w:rPr>
              <w:t>6</w:t>
            </w:r>
            <w:r>
              <w:rPr>
                <w:rFonts w:eastAsia="仿宋_GB2312"/>
                <w:sz w:val="20"/>
                <w:szCs w:val="20"/>
              </w:rPr>
              <w:t>分；一般</w:t>
            </w:r>
            <w:r>
              <w:rPr>
                <w:rFonts w:eastAsia="仿宋_GB2312"/>
                <w:sz w:val="20"/>
                <w:szCs w:val="20"/>
              </w:rPr>
              <w:t>3</w:t>
            </w:r>
            <w:r>
              <w:rPr>
                <w:rFonts w:eastAsia="仿宋_GB2312"/>
                <w:sz w:val="20"/>
                <w:szCs w:val="20"/>
              </w:rPr>
              <w:t>分；无效果或者效果不明显</w:t>
            </w:r>
            <w:r>
              <w:rPr>
                <w:rFonts w:eastAsia="仿宋_GB2312"/>
                <w:sz w:val="20"/>
                <w:szCs w:val="20"/>
              </w:rPr>
              <w:t>0</w:t>
            </w:r>
            <w:r>
              <w:rPr>
                <w:rFonts w:eastAsia="仿宋_GB2312"/>
                <w:sz w:val="20"/>
                <w:szCs w:val="20"/>
              </w:rPr>
              <w:t>分。</w:t>
            </w:r>
          </w:p>
        </w:tc>
        <w:tc>
          <w:tcPr>
            <w:tcW w:w="347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根据部门自评材料评定。</w:t>
            </w:r>
          </w:p>
        </w:tc>
        <w:tc>
          <w:tcPr>
            <w:tcW w:w="63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rFonts w:hint="eastAsia"/>
                <w:sz w:val="24"/>
              </w:rPr>
              <w:t>6</w:t>
            </w:r>
            <w:r>
              <w:rPr>
                <w:sz w:val="24"/>
              </w:rPr>
              <w:t xml:space="preserve">　</w:t>
            </w:r>
          </w:p>
        </w:tc>
      </w:tr>
      <w:tr w:rsidR="00FF50B1">
        <w:trPr>
          <w:trHeight w:val="1068"/>
          <w:jc w:val="center"/>
        </w:trPr>
        <w:tc>
          <w:tcPr>
            <w:tcW w:w="516" w:type="dxa"/>
            <w:vMerge/>
            <w:tcBorders>
              <w:top w:val="nil"/>
              <w:left w:val="single" w:sz="4" w:space="0" w:color="000000"/>
              <w:bottom w:val="nil"/>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nil"/>
              <w:right w:val="single" w:sz="4" w:space="0" w:color="000000"/>
            </w:tcBorders>
            <w:tcMar>
              <w:top w:w="0" w:type="dxa"/>
              <w:left w:w="108" w:type="dxa"/>
              <w:bottom w:w="0" w:type="dxa"/>
              <w:right w:w="108" w:type="dxa"/>
            </w:tcMar>
            <w:vAlign w:val="center"/>
          </w:tcPr>
          <w:p w:rsidR="00FF50B1" w:rsidRDefault="00FF50B1"/>
        </w:tc>
        <w:tc>
          <w:tcPr>
            <w:tcW w:w="675" w:type="dxa"/>
            <w:vMerge/>
            <w:tcBorders>
              <w:top w:val="nil"/>
              <w:left w:val="single" w:sz="4" w:space="0" w:color="000000"/>
              <w:bottom w:val="nil"/>
              <w:right w:val="single" w:sz="4" w:space="0" w:color="000000"/>
            </w:tcBorders>
            <w:tcMar>
              <w:top w:w="0" w:type="dxa"/>
              <w:left w:w="108" w:type="dxa"/>
              <w:bottom w:w="0" w:type="dxa"/>
              <w:right w:w="108" w:type="dxa"/>
            </w:tcMar>
            <w:vAlign w:val="center"/>
          </w:tcPr>
          <w:p w:rsidR="00FF50B1" w:rsidRDefault="00FF50B1"/>
        </w:tc>
        <w:tc>
          <w:tcPr>
            <w:tcW w:w="414" w:type="dxa"/>
            <w:vMerge/>
            <w:tcBorders>
              <w:top w:val="nil"/>
              <w:left w:val="single" w:sz="4" w:space="0" w:color="000000"/>
              <w:bottom w:val="nil"/>
              <w:right w:val="single" w:sz="4" w:space="0" w:color="000000"/>
            </w:tcBorders>
            <w:tcMar>
              <w:top w:w="0" w:type="dxa"/>
              <w:left w:w="108" w:type="dxa"/>
              <w:bottom w:w="0" w:type="dxa"/>
              <w:right w:w="108" w:type="dxa"/>
            </w:tcMar>
            <w:vAlign w:val="center"/>
          </w:tcPr>
          <w:p w:rsidR="00FF50B1" w:rsidRDefault="00FF50B1"/>
        </w:tc>
        <w:tc>
          <w:tcPr>
            <w:tcW w:w="1011" w:type="dxa"/>
            <w:tcBorders>
              <w:top w:val="nil"/>
              <w:left w:val="nil"/>
              <w:bottom w:val="nil"/>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社会公众或服务对象满意度</w:t>
            </w:r>
          </w:p>
        </w:tc>
        <w:tc>
          <w:tcPr>
            <w:tcW w:w="414" w:type="dxa"/>
            <w:tcBorders>
              <w:top w:val="nil"/>
              <w:left w:val="nil"/>
              <w:bottom w:val="nil"/>
              <w:right w:val="single" w:sz="4" w:space="0" w:color="000000"/>
            </w:tcBorders>
            <w:tcMar>
              <w:top w:w="0" w:type="dxa"/>
              <w:left w:w="108" w:type="dxa"/>
              <w:bottom w:w="0" w:type="dxa"/>
              <w:right w:w="108" w:type="dxa"/>
            </w:tcMar>
            <w:vAlign w:val="center"/>
          </w:tcPr>
          <w:p w:rsidR="00FF50B1" w:rsidRDefault="00625451">
            <w:pPr>
              <w:widowControl/>
              <w:jc w:val="center"/>
              <w:rPr>
                <w:rFonts w:eastAsia="仿宋_GB2312"/>
                <w:sz w:val="20"/>
                <w:szCs w:val="20"/>
              </w:rPr>
            </w:pPr>
            <w:r>
              <w:rPr>
                <w:rFonts w:eastAsia="仿宋_GB2312"/>
                <w:sz w:val="20"/>
                <w:szCs w:val="20"/>
              </w:rPr>
              <w:t>6</w:t>
            </w:r>
          </w:p>
        </w:tc>
        <w:tc>
          <w:tcPr>
            <w:tcW w:w="3005" w:type="dxa"/>
            <w:tcBorders>
              <w:top w:val="nil"/>
              <w:left w:val="nil"/>
              <w:bottom w:val="nil"/>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90%</w:t>
            </w:r>
            <w:r>
              <w:rPr>
                <w:rFonts w:eastAsia="仿宋_GB2312"/>
                <w:sz w:val="20"/>
                <w:szCs w:val="20"/>
              </w:rPr>
              <w:t>（含）以上计</w:t>
            </w:r>
            <w:r>
              <w:rPr>
                <w:rFonts w:eastAsia="仿宋_GB2312"/>
                <w:sz w:val="20"/>
                <w:szCs w:val="20"/>
              </w:rPr>
              <w:t>6</w:t>
            </w:r>
            <w:r>
              <w:rPr>
                <w:rFonts w:eastAsia="仿宋_GB2312"/>
                <w:sz w:val="20"/>
                <w:szCs w:val="20"/>
              </w:rPr>
              <w:t>分；</w:t>
            </w:r>
            <w:r>
              <w:rPr>
                <w:rFonts w:eastAsia="仿宋_GB2312"/>
                <w:sz w:val="20"/>
                <w:szCs w:val="20"/>
              </w:rPr>
              <w:br/>
              <w:t>80%</w:t>
            </w:r>
            <w:r>
              <w:rPr>
                <w:rFonts w:eastAsia="仿宋_GB2312"/>
                <w:sz w:val="20"/>
                <w:szCs w:val="20"/>
              </w:rPr>
              <w:t>（含）</w:t>
            </w:r>
            <w:r>
              <w:rPr>
                <w:rFonts w:eastAsia="仿宋_GB2312"/>
                <w:sz w:val="20"/>
                <w:szCs w:val="20"/>
              </w:rPr>
              <w:t>-90%</w:t>
            </w:r>
            <w:r>
              <w:rPr>
                <w:rFonts w:eastAsia="仿宋_GB2312"/>
                <w:sz w:val="20"/>
                <w:szCs w:val="20"/>
              </w:rPr>
              <w:t>，计</w:t>
            </w:r>
            <w:r>
              <w:rPr>
                <w:rFonts w:eastAsia="仿宋_GB2312"/>
                <w:sz w:val="20"/>
                <w:szCs w:val="20"/>
              </w:rPr>
              <w:t>4</w:t>
            </w:r>
            <w:r>
              <w:rPr>
                <w:rFonts w:eastAsia="仿宋_GB2312"/>
                <w:sz w:val="20"/>
                <w:szCs w:val="20"/>
              </w:rPr>
              <w:t>分；</w:t>
            </w:r>
            <w:r>
              <w:rPr>
                <w:rFonts w:eastAsia="仿宋_GB2312"/>
                <w:sz w:val="20"/>
                <w:szCs w:val="20"/>
              </w:rPr>
              <w:br/>
              <w:t>70%</w:t>
            </w:r>
            <w:r>
              <w:rPr>
                <w:rFonts w:eastAsia="仿宋_GB2312"/>
                <w:sz w:val="20"/>
                <w:szCs w:val="20"/>
              </w:rPr>
              <w:t>（含）</w:t>
            </w:r>
            <w:r>
              <w:rPr>
                <w:rFonts w:eastAsia="仿宋_GB2312"/>
                <w:sz w:val="20"/>
                <w:szCs w:val="20"/>
              </w:rPr>
              <w:t>-80%</w:t>
            </w:r>
            <w:r>
              <w:rPr>
                <w:rFonts w:eastAsia="仿宋_GB2312"/>
                <w:sz w:val="20"/>
                <w:szCs w:val="20"/>
              </w:rPr>
              <w:t>，计</w:t>
            </w:r>
            <w:r>
              <w:rPr>
                <w:rFonts w:eastAsia="仿宋_GB2312"/>
                <w:sz w:val="20"/>
                <w:szCs w:val="20"/>
              </w:rPr>
              <w:t>2</w:t>
            </w:r>
            <w:r>
              <w:rPr>
                <w:rFonts w:eastAsia="仿宋_GB2312"/>
                <w:sz w:val="20"/>
                <w:szCs w:val="20"/>
              </w:rPr>
              <w:t>分；</w:t>
            </w:r>
            <w:r>
              <w:rPr>
                <w:rFonts w:eastAsia="仿宋_GB2312"/>
                <w:sz w:val="20"/>
                <w:szCs w:val="20"/>
              </w:rPr>
              <w:br/>
            </w:r>
            <w:r>
              <w:rPr>
                <w:rFonts w:eastAsia="仿宋_GB2312"/>
                <w:sz w:val="20"/>
                <w:szCs w:val="20"/>
              </w:rPr>
              <w:t>低于</w:t>
            </w:r>
            <w:r>
              <w:rPr>
                <w:rFonts w:eastAsia="仿宋_GB2312"/>
                <w:sz w:val="20"/>
                <w:szCs w:val="20"/>
              </w:rPr>
              <w:t>70%</w:t>
            </w:r>
            <w:r>
              <w:rPr>
                <w:rFonts w:eastAsia="仿宋_GB2312"/>
                <w:sz w:val="20"/>
                <w:szCs w:val="20"/>
              </w:rPr>
              <w:t>计</w:t>
            </w:r>
            <w:r>
              <w:rPr>
                <w:rFonts w:eastAsia="仿宋_GB2312"/>
                <w:sz w:val="20"/>
                <w:szCs w:val="20"/>
              </w:rPr>
              <w:t>0</w:t>
            </w:r>
            <w:r>
              <w:rPr>
                <w:rFonts w:eastAsia="仿宋_GB2312"/>
                <w:sz w:val="20"/>
                <w:szCs w:val="20"/>
              </w:rPr>
              <w:t>分。</w:t>
            </w:r>
          </w:p>
        </w:tc>
        <w:tc>
          <w:tcPr>
            <w:tcW w:w="3476" w:type="dxa"/>
            <w:tcBorders>
              <w:top w:val="nil"/>
              <w:left w:val="nil"/>
              <w:bottom w:val="nil"/>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sz w:val="20"/>
                <w:szCs w:val="20"/>
              </w:rPr>
              <w:t>社会公众或服务对象是指部门（单位）履行职责而影响到的部门、群体或个人，一般采取社会调查的方式。</w:t>
            </w:r>
          </w:p>
        </w:tc>
        <w:tc>
          <w:tcPr>
            <w:tcW w:w="635" w:type="dxa"/>
            <w:tcBorders>
              <w:top w:val="nil"/>
              <w:left w:val="nil"/>
              <w:bottom w:val="nil"/>
              <w:right w:val="single" w:sz="4" w:space="0" w:color="000000"/>
            </w:tcBorders>
            <w:tcMar>
              <w:top w:w="0" w:type="dxa"/>
              <w:left w:w="108" w:type="dxa"/>
              <w:bottom w:w="0" w:type="dxa"/>
              <w:right w:w="108" w:type="dxa"/>
            </w:tcMar>
            <w:vAlign w:val="center"/>
          </w:tcPr>
          <w:p w:rsidR="00FF50B1" w:rsidRDefault="00625451">
            <w:pPr>
              <w:widowControl/>
              <w:jc w:val="left"/>
              <w:rPr>
                <w:sz w:val="24"/>
              </w:rPr>
            </w:pPr>
            <w:r>
              <w:rPr>
                <w:sz w:val="24"/>
              </w:rPr>
              <w:t xml:space="preserve">　</w:t>
            </w:r>
            <w:r>
              <w:rPr>
                <w:rFonts w:hint="eastAsia"/>
                <w:sz w:val="24"/>
              </w:rPr>
              <w:t>6</w:t>
            </w:r>
          </w:p>
        </w:tc>
      </w:tr>
      <w:tr w:rsidR="00FF50B1">
        <w:trPr>
          <w:trHeight w:val="290"/>
          <w:jc w:val="center"/>
        </w:trPr>
        <w:tc>
          <w:tcPr>
            <w:tcW w:w="6449" w:type="dxa"/>
            <w:gridSpan w:val="7"/>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F50B1" w:rsidRDefault="00625451">
            <w:pPr>
              <w:widowControl/>
              <w:jc w:val="left"/>
              <w:rPr>
                <w:rFonts w:eastAsia="仿宋_GB2312"/>
                <w:sz w:val="20"/>
                <w:szCs w:val="20"/>
              </w:rPr>
            </w:pPr>
            <w:r>
              <w:rPr>
                <w:rFonts w:eastAsia="仿宋_GB2312" w:hint="eastAsia"/>
                <w:sz w:val="20"/>
                <w:szCs w:val="20"/>
              </w:rPr>
              <w:t>合计</w:t>
            </w:r>
          </w:p>
        </w:tc>
        <w:tc>
          <w:tcPr>
            <w:tcW w:w="3476"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FF50B1">
            <w:pPr>
              <w:widowControl/>
              <w:jc w:val="left"/>
              <w:rPr>
                <w:rFonts w:eastAsia="仿宋_GB2312"/>
                <w:sz w:val="20"/>
                <w:szCs w:val="20"/>
              </w:rPr>
            </w:pPr>
          </w:p>
        </w:tc>
        <w:tc>
          <w:tcPr>
            <w:tcW w:w="63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FF50B1" w:rsidRDefault="00A077E6" w:rsidP="0012414B">
            <w:pPr>
              <w:widowControl/>
              <w:jc w:val="left"/>
              <w:rPr>
                <w:rFonts w:eastAsia="宋体"/>
                <w:sz w:val="24"/>
              </w:rPr>
            </w:pPr>
            <w:r>
              <w:rPr>
                <w:rFonts w:eastAsia="宋体" w:hint="eastAsia"/>
                <w:sz w:val="24"/>
              </w:rPr>
              <w:t>7</w:t>
            </w:r>
            <w:r w:rsidR="0012414B">
              <w:rPr>
                <w:rFonts w:eastAsia="宋体" w:hint="eastAsia"/>
                <w:sz w:val="24"/>
              </w:rPr>
              <w:t>2</w:t>
            </w:r>
          </w:p>
        </w:tc>
      </w:tr>
    </w:tbl>
    <w:p w:rsidR="00FF50B1" w:rsidRDefault="00625451">
      <w:pPr>
        <w:spacing w:line="560" w:lineRule="exact"/>
        <w:rPr>
          <w:rFonts w:eastAsia="黑体"/>
          <w:sz w:val="28"/>
          <w:szCs w:val="28"/>
        </w:rPr>
      </w:pPr>
      <w:r>
        <w:br w:type="page"/>
      </w:r>
    </w:p>
    <w:p w:rsidR="00A077E6" w:rsidRDefault="00A077E6" w:rsidP="00A077E6">
      <w:pPr>
        <w:spacing w:line="560" w:lineRule="exact"/>
        <w:ind w:firstLineChars="100" w:firstLine="320"/>
        <w:rPr>
          <w:rFonts w:eastAsia="黑体"/>
          <w:sz w:val="32"/>
          <w:szCs w:val="32"/>
        </w:rPr>
      </w:pPr>
      <w:r>
        <w:rPr>
          <w:rFonts w:eastAsia="黑体" w:hint="eastAsia"/>
          <w:sz w:val="32"/>
          <w:szCs w:val="32"/>
        </w:rPr>
        <w:lastRenderedPageBreak/>
        <w:t>附</w:t>
      </w:r>
      <w:r>
        <w:rPr>
          <w:rFonts w:eastAsia="黑体"/>
          <w:sz w:val="32"/>
          <w:szCs w:val="32"/>
        </w:rPr>
        <w:t>件</w:t>
      </w:r>
      <w:r>
        <w:rPr>
          <w:rFonts w:eastAsia="黑体" w:hint="eastAsia"/>
          <w:sz w:val="32"/>
          <w:szCs w:val="32"/>
        </w:rPr>
        <w:t>2</w:t>
      </w:r>
    </w:p>
    <w:p w:rsidR="00A077E6" w:rsidRDefault="00A077E6" w:rsidP="00A077E6">
      <w:pPr>
        <w:spacing w:line="560" w:lineRule="exact"/>
        <w:jc w:val="center"/>
        <w:rPr>
          <w:rFonts w:eastAsia="方正小标宋_GBK"/>
          <w:sz w:val="36"/>
          <w:szCs w:val="36"/>
        </w:rPr>
      </w:pPr>
      <w:r>
        <w:rPr>
          <w:rFonts w:eastAsia="方正小标宋_GBK"/>
          <w:sz w:val="36"/>
          <w:szCs w:val="36"/>
        </w:rPr>
        <w:t>部门整体支出绩效评价基础数据表</w:t>
      </w:r>
    </w:p>
    <w:p w:rsidR="00A077E6" w:rsidRDefault="00A077E6" w:rsidP="00A077E6">
      <w:pPr>
        <w:widowControl/>
        <w:tabs>
          <w:tab w:val="left" w:pos="3611"/>
          <w:tab w:val="left" w:pos="4791"/>
          <w:tab w:val="left" w:pos="5951"/>
          <w:tab w:val="left" w:pos="7071"/>
          <w:tab w:val="left" w:pos="8191"/>
          <w:tab w:val="left" w:pos="9311"/>
        </w:tabs>
        <w:ind w:left="91"/>
        <w:jc w:val="left"/>
        <w:rPr>
          <w:rFonts w:eastAsia="仿宋_GB2312"/>
          <w:sz w:val="24"/>
        </w:rPr>
      </w:pPr>
      <w:r>
        <w:rPr>
          <w:rFonts w:eastAsia="仿宋_GB2312"/>
          <w:sz w:val="24"/>
        </w:rPr>
        <w:t>填报单位：</w:t>
      </w:r>
      <w:r>
        <w:rPr>
          <w:rFonts w:eastAsia="仿宋_GB2312" w:hint="eastAsia"/>
          <w:sz w:val="24"/>
        </w:rPr>
        <w:t>麻阳县农村经营服务站</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p>
    <w:tbl>
      <w:tblPr>
        <w:tblW w:w="10339" w:type="dxa"/>
        <w:jc w:val="center"/>
        <w:tblLayout w:type="fixed"/>
        <w:tblCellMar>
          <w:left w:w="10" w:type="dxa"/>
          <w:right w:w="10" w:type="dxa"/>
        </w:tblCellMar>
        <w:tblLook w:val="04A0"/>
      </w:tblPr>
      <w:tblGrid>
        <w:gridCol w:w="3550"/>
        <w:gridCol w:w="1190"/>
        <w:gridCol w:w="1170"/>
        <w:gridCol w:w="1130"/>
        <w:gridCol w:w="1465"/>
        <w:gridCol w:w="970"/>
        <w:gridCol w:w="864"/>
      </w:tblGrid>
      <w:tr w:rsidR="00A077E6" w:rsidTr="004E52B6">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财政供养人员情况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编制数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A077E6">
            <w:pPr>
              <w:widowControl/>
              <w:jc w:val="center"/>
              <w:rPr>
                <w:rFonts w:eastAsia="仿宋_GB2312"/>
                <w:b/>
                <w:bCs/>
                <w:sz w:val="24"/>
              </w:rPr>
            </w:pPr>
            <w:r>
              <w:rPr>
                <w:rFonts w:eastAsia="仿宋_GB2312"/>
                <w:b/>
                <w:bCs/>
                <w:sz w:val="24"/>
              </w:rPr>
              <w:t>20</w:t>
            </w:r>
            <w:r>
              <w:rPr>
                <w:rFonts w:eastAsia="仿宋_GB2312" w:hint="eastAsia"/>
                <w:b/>
                <w:bCs/>
                <w:sz w:val="24"/>
              </w:rPr>
              <w:t>21</w:t>
            </w:r>
            <w:r>
              <w:rPr>
                <w:rFonts w:eastAsia="仿宋_GB2312"/>
                <w:b/>
                <w:bCs/>
                <w:sz w:val="24"/>
              </w:rPr>
              <w:t>年实际在职人数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控制率</w:t>
            </w:r>
          </w:p>
        </w:tc>
      </w:tr>
      <w:tr w:rsidR="00A077E6" w:rsidTr="004E52B6">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12</w:t>
            </w: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12</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100</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经费控制情况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A077E6">
            <w:pPr>
              <w:widowControl/>
              <w:jc w:val="center"/>
              <w:rPr>
                <w:rFonts w:eastAsia="仿宋_GB2312"/>
                <w:b/>
                <w:bCs/>
                <w:sz w:val="24"/>
              </w:rPr>
            </w:pPr>
            <w:r>
              <w:rPr>
                <w:rFonts w:eastAsia="仿宋_GB2312"/>
                <w:b/>
                <w:bCs/>
                <w:sz w:val="24"/>
              </w:rPr>
              <w:t>20</w:t>
            </w:r>
            <w:r>
              <w:rPr>
                <w:rFonts w:eastAsia="仿宋_GB2312" w:hint="eastAsia"/>
                <w:b/>
                <w:bCs/>
                <w:sz w:val="24"/>
              </w:rPr>
              <w:t>20</w:t>
            </w:r>
            <w:r>
              <w:rPr>
                <w:rFonts w:eastAsia="仿宋_GB2312"/>
                <w:b/>
                <w:bCs/>
                <w:sz w:val="24"/>
              </w:rPr>
              <w:t>年</w:t>
            </w:r>
            <w:r>
              <w:rPr>
                <w:rFonts w:eastAsia="仿宋_GB2312" w:hint="eastAsia"/>
                <w:b/>
                <w:bCs/>
                <w:sz w:val="24"/>
              </w:rPr>
              <w:t>决算</w:t>
            </w:r>
            <w:r>
              <w:rPr>
                <w:rFonts w:eastAsia="仿宋_GB2312"/>
                <w:b/>
                <w:bCs/>
                <w:sz w:val="24"/>
              </w:rPr>
              <w:t>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A077E6">
            <w:pPr>
              <w:widowControl/>
              <w:jc w:val="center"/>
              <w:rPr>
                <w:rFonts w:eastAsia="仿宋_GB2312"/>
                <w:b/>
                <w:bCs/>
                <w:sz w:val="24"/>
              </w:rPr>
            </w:pPr>
            <w:r>
              <w:rPr>
                <w:rFonts w:eastAsia="仿宋_GB2312"/>
                <w:b/>
                <w:bCs/>
                <w:sz w:val="24"/>
              </w:rPr>
              <w:t>20</w:t>
            </w:r>
            <w:r>
              <w:rPr>
                <w:rFonts w:eastAsia="仿宋_GB2312" w:hint="eastAsia"/>
                <w:b/>
                <w:bCs/>
                <w:sz w:val="24"/>
              </w:rPr>
              <w:t>21</w:t>
            </w:r>
            <w:r>
              <w:rPr>
                <w:rFonts w:eastAsia="仿宋_GB2312"/>
                <w:b/>
                <w:bCs/>
                <w:sz w:val="24"/>
              </w:rPr>
              <w:t>年</w:t>
            </w:r>
            <w:r>
              <w:rPr>
                <w:rFonts w:eastAsia="仿宋_GB2312" w:hint="eastAsia"/>
                <w:b/>
                <w:bCs/>
                <w:sz w:val="24"/>
              </w:rPr>
              <w:t>预</w:t>
            </w:r>
            <w:r>
              <w:rPr>
                <w:rFonts w:eastAsia="仿宋_GB2312"/>
                <w:b/>
                <w:bCs/>
                <w:sz w:val="24"/>
              </w:rPr>
              <w:t>算数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A077E6">
            <w:pPr>
              <w:widowControl/>
              <w:jc w:val="center"/>
              <w:rPr>
                <w:rFonts w:eastAsia="仿宋_GB2312"/>
                <w:b/>
                <w:bCs/>
                <w:sz w:val="24"/>
              </w:rPr>
            </w:pPr>
            <w:r>
              <w:rPr>
                <w:rFonts w:eastAsia="仿宋_GB2312"/>
                <w:b/>
                <w:bCs/>
                <w:sz w:val="24"/>
              </w:rPr>
              <w:t>20</w:t>
            </w:r>
            <w:r>
              <w:rPr>
                <w:rFonts w:eastAsia="仿宋_GB2312" w:hint="eastAsia"/>
                <w:b/>
                <w:bCs/>
                <w:sz w:val="24"/>
              </w:rPr>
              <w:t>21</w:t>
            </w:r>
            <w:r>
              <w:rPr>
                <w:rFonts w:eastAsia="仿宋_GB2312"/>
                <w:b/>
                <w:bCs/>
                <w:sz w:val="24"/>
              </w:rPr>
              <w:t>年决算数</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三公经费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1.44</w:t>
            </w:r>
            <w:r>
              <w:rPr>
                <w:rFonts w:eastAsia="仿宋_GB2312"/>
                <w:sz w:val="24"/>
              </w:rPr>
              <w:t xml:space="preserve">　</w:t>
            </w:r>
          </w:p>
        </w:tc>
      </w:tr>
      <w:tr w:rsidR="00A077E6" w:rsidTr="004E52B6">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1</w:t>
            </w:r>
            <w:r>
              <w:rPr>
                <w:rFonts w:eastAsia="仿宋_GB2312"/>
                <w:sz w:val="24"/>
              </w:rPr>
              <w:t>、公务用车购置和维护经费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ascii="Times New Roman" w:eastAsia="仿宋_GB2312" w:hAnsi="Times New Roman" w:cs="Times New Roman"/>
                <w:kern w:val="1"/>
                <w:sz w:val="24"/>
                <w:szCs w:val="24"/>
              </w:rPr>
            </w:pP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r>
              <w:rPr>
                <w:rFonts w:eastAsia="仿宋_GB2312"/>
                <w:sz w:val="24"/>
              </w:rPr>
              <w:t>其中：公车购置</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ascii="Times New Roman" w:eastAsia="仿宋_GB2312" w:hAnsi="Times New Roman" w:cs="Times New Roman"/>
                <w:kern w:val="1"/>
                <w:sz w:val="24"/>
                <w:szCs w:val="24"/>
              </w:rPr>
            </w:pP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r>
              <w:rPr>
                <w:rFonts w:eastAsia="仿宋_GB2312"/>
                <w:sz w:val="24"/>
              </w:rPr>
              <w:t>公车运行维护</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ascii="Times New Roman" w:eastAsia="仿宋_GB2312" w:hAnsi="Times New Roman" w:cs="Times New Roman"/>
                <w:kern w:val="1"/>
                <w:sz w:val="24"/>
                <w:szCs w:val="24"/>
              </w:rPr>
            </w:pPr>
            <w:r>
              <w:rPr>
                <w:rFonts w:eastAsia="仿宋_GB2312" w:hint="eastAsia"/>
                <w:sz w:val="24"/>
              </w:rPr>
              <w:t>0</w:t>
            </w: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0</w:t>
            </w:r>
            <w:r>
              <w:rPr>
                <w:rFonts w:eastAsia="仿宋_GB2312"/>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0</w:t>
            </w:r>
            <w:r>
              <w:rPr>
                <w:rFonts w:eastAsia="仿宋_GB2312"/>
                <w:sz w:val="24"/>
              </w:rPr>
              <w:t xml:space="preserve">　</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2</w:t>
            </w:r>
            <w:r>
              <w:rPr>
                <w:rFonts w:eastAsia="仿宋_GB2312"/>
                <w:sz w:val="24"/>
              </w:rPr>
              <w:t>、出国经费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ascii="Times New Roman" w:eastAsia="仿宋_GB2312" w:hAnsi="Times New Roman" w:cs="Times New Roman"/>
                <w:kern w:val="1"/>
                <w:sz w:val="24"/>
                <w:szCs w:val="24"/>
              </w:rPr>
            </w:pP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3</w:t>
            </w:r>
            <w:r>
              <w:rPr>
                <w:rFonts w:eastAsia="仿宋_GB2312"/>
                <w:sz w:val="24"/>
              </w:rPr>
              <w:t>、公务接待</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ascii="Times New Roman" w:eastAsia="仿宋_GB2312" w:hAnsi="Times New Roman" w:cs="Times New Roman"/>
                <w:kern w:val="1"/>
                <w:sz w:val="24"/>
                <w:szCs w:val="24"/>
              </w:rPr>
            </w:pPr>
            <w:r>
              <w:rPr>
                <w:rFonts w:eastAsia="仿宋_GB2312" w:hint="eastAsia"/>
                <w:sz w:val="24"/>
              </w:rPr>
              <w:t>1.5</w:t>
            </w: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1.44</w:t>
            </w:r>
          </w:p>
        </w:tc>
      </w:tr>
      <w:tr w:rsidR="00B927E5" w:rsidTr="004E52B6">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left"/>
              <w:rPr>
                <w:rFonts w:eastAsia="仿宋_GB2312"/>
                <w:sz w:val="24"/>
              </w:rPr>
            </w:pPr>
            <w:r>
              <w:rPr>
                <w:rFonts w:eastAsia="仿宋_GB2312"/>
                <w:sz w:val="24"/>
              </w:rPr>
              <w:t>项目支出：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35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15</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30.78</w:t>
            </w:r>
          </w:p>
        </w:tc>
      </w:tr>
      <w:tr w:rsidR="00B927E5"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left"/>
              <w:rPr>
                <w:rFonts w:eastAsia="仿宋_GB2312"/>
                <w:sz w:val="24"/>
              </w:rPr>
            </w:pPr>
            <w:r>
              <w:rPr>
                <w:rFonts w:eastAsia="仿宋_GB2312"/>
                <w:sz w:val="24"/>
              </w:rPr>
              <w:t xml:space="preserve">    1</w:t>
            </w:r>
            <w:r>
              <w:rPr>
                <w:rFonts w:eastAsia="仿宋_GB2312"/>
                <w:sz w:val="24"/>
              </w:rPr>
              <w:t>、业务工作专项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35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15</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30.78</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2</w:t>
            </w:r>
            <w:r>
              <w:rPr>
                <w:rFonts w:eastAsia="仿宋_GB2312"/>
                <w:sz w:val="24"/>
              </w:rPr>
              <w:t>、运行维护专项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ascii="Times New Roman" w:eastAsia="仿宋_GB2312" w:hAnsi="Times New Roman" w:cs="Times New Roman"/>
                <w:kern w:val="1"/>
                <w:sz w:val="24"/>
                <w:szCs w:val="24"/>
              </w:rPr>
            </w:pP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r>
      <w:tr w:rsidR="00A077E6" w:rsidTr="004E52B6">
        <w:trPr>
          <w:trHeight w:val="356"/>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ascii="Times New Roman" w:eastAsia="仿宋_GB2312" w:hAnsi="Times New Roman" w:cs="Times New Roman"/>
                <w:kern w:val="1"/>
                <w:sz w:val="24"/>
                <w:szCs w:val="24"/>
              </w:rPr>
            </w:pPr>
            <w:r>
              <w:rPr>
                <w:rFonts w:eastAsia="仿宋_GB231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r>
      <w:tr w:rsidR="00B927E5"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left"/>
              <w:rPr>
                <w:rFonts w:eastAsia="仿宋_GB2312"/>
                <w:sz w:val="24"/>
              </w:rPr>
            </w:pPr>
            <w:r>
              <w:rPr>
                <w:rFonts w:eastAsia="仿宋_GB2312"/>
                <w:sz w:val="24"/>
              </w:rPr>
              <w:t>公用经费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438.97</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33.82</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sz w:val="24"/>
              </w:rPr>
            </w:pPr>
            <w:r>
              <w:rPr>
                <w:rFonts w:eastAsia="仿宋_GB2312" w:hint="eastAsia"/>
                <w:sz w:val="24"/>
              </w:rPr>
              <w:t>438.97</w:t>
            </w:r>
          </w:p>
        </w:tc>
      </w:tr>
      <w:tr w:rsidR="00B927E5" w:rsidTr="004E52B6">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left"/>
              <w:rPr>
                <w:rFonts w:eastAsia="仿宋_GB2312"/>
                <w:sz w:val="24"/>
              </w:rPr>
            </w:pPr>
            <w:r>
              <w:rPr>
                <w:rFonts w:eastAsia="仿宋_GB2312"/>
                <w:sz w:val="24"/>
              </w:rPr>
              <w:t xml:space="preserve">    </w:t>
            </w:r>
            <w:r>
              <w:rPr>
                <w:rFonts w:eastAsia="仿宋_GB2312"/>
                <w:sz w:val="24"/>
              </w:rPr>
              <w:t>其中：办公经费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sz w:val="24"/>
              </w:rPr>
              <w:t>10.5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sz w:val="24"/>
              </w:rPr>
              <w:t>10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sz w:val="24"/>
              </w:rPr>
              <w:t>12.35</w:t>
            </w:r>
          </w:p>
        </w:tc>
      </w:tr>
      <w:tr w:rsidR="00B927E5" w:rsidTr="004E52B6">
        <w:trPr>
          <w:trHeight w:val="28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left"/>
              <w:rPr>
                <w:rFonts w:eastAsia="仿宋_GB2312"/>
                <w:sz w:val="24"/>
              </w:rPr>
            </w:pPr>
            <w:r>
              <w:rPr>
                <w:rFonts w:eastAsia="仿宋_GB2312"/>
                <w:sz w:val="24"/>
              </w:rPr>
              <w:t xml:space="preserve">          </w:t>
            </w:r>
            <w:r>
              <w:rPr>
                <w:rFonts w:eastAsia="仿宋_GB2312"/>
                <w:sz w:val="24"/>
              </w:rPr>
              <w:t>水费、电费、差旅费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color w:val="FF0000"/>
                <w:sz w:val="24"/>
              </w:rPr>
              <w:t>8.9</w:t>
            </w:r>
            <w:r>
              <w:rPr>
                <w:rFonts w:eastAsia="仿宋_GB2312"/>
                <w:color w:val="FF0000"/>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color w:val="FF0000"/>
                <w:sz w:val="24"/>
              </w:rPr>
              <w:t>4.5</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color w:val="FF0000"/>
                <w:sz w:val="24"/>
              </w:rPr>
              <w:t>3.58</w:t>
            </w:r>
          </w:p>
        </w:tc>
      </w:tr>
      <w:tr w:rsidR="00B927E5"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left"/>
              <w:rPr>
                <w:rFonts w:eastAsia="仿宋_GB2312"/>
                <w:sz w:val="24"/>
              </w:rPr>
            </w:pPr>
            <w:r>
              <w:rPr>
                <w:rFonts w:eastAsia="仿宋_GB2312"/>
                <w:sz w:val="24"/>
              </w:rPr>
              <w:t xml:space="preserve">          </w:t>
            </w:r>
            <w:r>
              <w:rPr>
                <w:rFonts w:eastAsia="仿宋_GB2312"/>
                <w:sz w:val="24"/>
              </w:rPr>
              <w:t>会议费、培训费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color w:val="FF0000"/>
                <w:sz w:val="24"/>
              </w:rPr>
              <w:t>6.25</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color w:val="FF0000"/>
                <w:sz w:val="24"/>
              </w:rPr>
              <w:t>1</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927E5" w:rsidRDefault="00B927E5" w:rsidP="004E52B6">
            <w:pPr>
              <w:widowControl/>
              <w:jc w:val="center"/>
              <w:rPr>
                <w:rFonts w:eastAsia="仿宋_GB2312"/>
                <w:color w:val="FF0000"/>
                <w:sz w:val="24"/>
              </w:rPr>
            </w:pPr>
            <w:r>
              <w:rPr>
                <w:rFonts w:eastAsia="仿宋_GB2312" w:hint="eastAsia"/>
                <w:color w:val="FF0000"/>
                <w:sz w:val="24"/>
              </w:rPr>
              <w:t>0.38</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政府采购金额</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 xml:space="preserve"> </w:t>
            </w:r>
            <w:r>
              <w:rPr>
                <w:rFonts w:eastAsia="仿宋_GB2312"/>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部门整体支出预算调整</w:t>
            </w:r>
            <w:r>
              <w:rPr>
                <w:rFonts w:eastAsia="仿宋_GB2312"/>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hint="eastAsia"/>
                <w:sz w:val="24"/>
              </w:rPr>
              <w:t xml:space="preserve"> </w:t>
            </w:r>
            <w:r>
              <w:rPr>
                <w:rFonts w:eastAsia="仿宋_GB2312"/>
                <w:sz w:val="24"/>
              </w:rPr>
              <w:t xml:space="preserve">　</w:t>
            </w:r>
          </w:p>
        </w:tc>
      </w:tr>
      <w:tr w:rsidR="00A077E6" w:rsidTr="004E52B6">
        <w:trPr>
          <w:trHeight w:val="1154"/>
          <w:jc w:val="center"/>
        </w:trPr>
        <w:tc>
          <w:tcPr>
            <w:tcW w:w="3550"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楼堂馆所控制情况</w:t>
            </w:r>
            <w:r>
              <w:rPr>
                <w:rFonts w:eastAsia="仿宋_GB2312"/>
                <w:sz w:val="24"/>
              </w:rPr>
              <w:br/>
            </w:r>
            <w:r>
              <w:rPr>
                <w:rFonts w:eastAsia="仿宋_GB2312"/>
                <w:sz w:val="24"/>
              </w:rPr>
              <w:t>（</w:t>
            </w:r>
            <w:r>
              <w:rPr>
                <w:rFonts w:eastAsia="仿宋_GB2312"/>
                <w:sz w:val="24"/>
              </w:rPr>
              <w:t>201</w:t>
            </w:r>
            <w:r>
              <w:rPr>
                <w:rFonts w:eastAsia="仿宋_GB2312" w:hint="eastAsia"/>
                <w:sz w:val="24"/>
              </w:rPr>
              <w:t>7</w:t>
            </w:r>
            <w:r>
              <w:rPr>
                <w:rFonts w:eastAsia="仿宋_GB2312"/>
                <w:sz w:val="24"/>
              </w:rPr>
              <w:t>年完工项目）</w:t>
            </w: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批复规模</w:t>
            </w:r>
            <w:r>
              <w:rPr>
                <w:rFonts w:eastAsia="仿宋_GB2312"/>
                <w:b/>
                <w:bCs/>
                <w:sz w:val="24"/>
              </w:rPr>
              <w:br/>
            </w:r>
            <w:r>
              <w:rPr>
                <w:rFonts w:eastAsia="仿宋_GB2312"/>
                <w:b/>
                <w:bCs/>
                <w:sz w:val="24"/>
              </w:rPr>
              <w:t>（</w:t>
            </w:r>
            <w:r>
              <w:rPr>
                <w:b/>
                <w:bCs/>
                <w:sz w:val="24"/>
              </w:rPr>
              <w:t>㎡</w:t>
            </w:r>
            <w:r>
              <w:rPr>
                <w:rFonts w:eastAsia="仿宋_GB2312"/>
                <w:b/>
                <w:bCs/>
                <w:sz w:val="24"/>
              </w:rPr>
              <w:t>）</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实际规模（</w:t>
            </w:r>
            <w:r>
              <w:rPr>
                <w:b/>
                <w:bCs/>
                <w:sz w:val="24"/>
              </w:rPr>
              <w:t>㎡</w:t>
            </w:r>
            <w:r>
              <w:rPr>
                <w:rFonts w:eastAsia="仿宋_GB2312"/>
                <w:b/>
                <w:bCs/>
                <w:sz w:val="24"/>
              </w:rPr>
              <w:t>）</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规模控制率</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预算投资（万元）</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实际投资（万元）</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b/>
                <w:bCs/>
                <w:sz w:val="24"/>
              </w:rPr>
            </w:pPr>
            <w:r>
              <w:rPr>
                <w:rFonts w:eastAsia="仿宋_GB2312"/>
                <w:b/>
                <w:bCs/>
                <w:sz w:val="24"/>
              </w:rPr>
              <w:t>投资概算控制率</w:t>
            </w:r>
          </w:p>
        </w:tc>
      </w:tr>
      <w:tr w:rsidR="00A077E6" w:rsidTr="004E52B6">
        <w:trPr>
          <w:trHeight w:val="177"/>
          <w:jc w:val="center"/>
        </w:trPr>
        <w:tc>
          <w:tcPr>
            <w:tcW w:w="3550"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r>
              <w:rPr>
                <w:rFonts w:eastAsia="仿宋_GB2312" w:hint="eastAsia"/>
                <w:sz w:val="24"/>
              </w:rPr>
              <w:t>0</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r>
              <w:rPr>
                <w:rFonts w:eastAsia="仿宋_GB2312" w:hint="eastAsia"/>
                <w:sz w:val="24"/>
              </w:rPr>
              <w:t>0</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r>
              <w:rPr>
                <w:rFonts w:eastAsia="仿宋_GB2312" w:hint="eastAsia"/>
                <w:sz w:val="24"/>
              </w:rPr>
              <w:t>0</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r>
              <w:rPr>
                <w:rFonts w:eastAsia="仿宋_GB2312" w:hint="eastAsia"/>
                <w:sz w:val="24"/>
              </w:rPr>
              <w:t>0</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r>
              <w:rPr>
                <w:rFonts w:eastAsia="仿宋_GB2312" w:hint="eastAsia"/>
                <w:sz w:val="24"/>
              </w:rPr>
              <w:t>0</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left"/>
              <w:rPr>
                <w:rFonts w:eastAsia="仿宋_GB2312"/>
                <w:sz w:val="24"/>
              </w:rPr>
            </w:pPr>
            <w:r>
              <w:rPr>
                <w:rFonts w:eastAsia="仿宋_GB2312"/>
                <w:sz w:val="24"/>
              </w:rPr>
              <w:t xml:space="preserve">　</w:t>
            </w:r>
          </w:p>
        </w:tc>
      </w:tr>
      <w:tr w:rsidR="00A077E6" w:rsidTr="004E52B6">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厉行节约保障措施</w:t>
            </w:r>
          </w:p>
        </w:tc>
        <w:tc>
          <w:tcPr>
            <w:tcW w:w="6789"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077E6" w:rsidRDefault="00A077E6" w:rsidP="004E52B6">
            <w:pPr>
              <w:widowControl/>
              <w:jc w:val="center"/>
              <w:rPr>
                <w:rFonts w:eastAsia="仿宋_GB2312"/>
                <w:sz w:val="24"/>
              </w:rPr>
            </w:pPr>
            <w:r>
              <w:rPr>
                <w:rFonts w:eastAsia="仿宋_GB2312"/>
                <w:sz w:val="24"/>
              </w:rPr>
              <w:t xml:space="preserve">　</w:t>
            </w:r>
          </w:p>
        </w:tc>
      </w:tr>
    </w:tbl>
    <w:p w:rsidR="00A077E6" w:rsidRDefault="00A077E6" w:rsidP="00A077E6">
      <w:pPr>
        <w:widowControl/>
        <w:jc w:val="left"/>
        <w:rPr>
          <w:rFonts w:eastAsia="仿宋_GB2312"/>
          <w:sz w:val="22"/>
        </w:rPr>
      </w:pPr>
      <w:r>
        <w:rPr>
          <w:rFonts w:eastAsia="仿宋_GB2312"/>
          <w:sz w:val="22"/>
        </w:rPr>
        <w:t>说明：</w:t>
      </w:r>
      <w:r>
        <w:rPr>
          <w:rFonts w:eastAsia="仿宋_GB2312"/>
          <w:sz w:val="22"/>
        </w:rPr>
        <w:t>“</w:t>
      </w:r>
      <w:r>
        <w:rPr>
          <w:rFonts w:eastAsia="仿宋_GB2312"/>
          <w:sz w:val="22"/>
        </w:rPr>
        <w:t>项目支出</w:t>
      </w:r>
      <w:r>
        <w:rPr>
          <w:rFonts w:eastAsia="仿宋_GB2312"/>
          <w:sz w:val="22"/>
        </w:rPr>
        <w:t>”</w:t>
      </w:r>
      <w:r>
        <w:rPr>
          <w:rFonts w:eastAsia="仿宋_GB2312"/>
          <w:sz w:val="22"/>
        </w:rPr>
        <w:t>需要填报除专项资金和基本支出以外的所有项目情况，包括业务工作项</w:t>
      </w:r>
    </w:p>
    <w:p w:rsidR="00A077E6" w:rsidRDefault="00A077E6" w:rsidP="00A077E6">
      <w:pPr>
        <w:widowControl/>
        <w:ind w:firstLine="660"/>
        <w:jc w:val="left"/>
        <w:rPr>
          <w:rFonts w:eastAsia="仿宋_GB2312"/>
          <w:sz w:val="22"/>
        </w:rPr>
      </w:pPr>
      <w:r>
        <w:rPr>
          <w:rFonts w:eastAsia="仿宋_GB2312"/>
          <w:sz w:val="22"/>
        </w:rPr>
        <w:t>目、运行维护项目等；</w:t>
      </w:r>
      <w:r>
        <w:rPr>
          <w:rFonts w:eastAsia="仿宋_GB2312"/>
          <w:sz w:val="22"/>
        </w:rPr>
        <w:t>“</w:t>
      </w:r>
      <w:r>
        <w:rPr>
          <w:rFonts w:eastAsia="仿宋_GB2312"/>
          <w:sz w:val="22"/>
        </w:rPr>
        <w:t>公用经费</w:t>
      </w:r>
      <w:r>
        <w:rPr>
          <w:rFonts w:eastAsia="仿宋_GB2312"/>
          <w:sz w:val="22"/>
        </w:rPr>
        <w:t>”</w:t>
      </w:r>
      <w:r>
        <w:rPr>
          <w:rFonts w:eastAsia="仿宋_GB2312"/>
          <w:sz w:val="22"/>
        </w:rPr>
        <w:t>填报基本支出中的一般商品和服务支出。</w:t>
      </w:r>
    </w:p>
    <w:p w:rsidR="00A077E6" w:rsidRDefault="00A077E6" w:rsidP="00A077E6">
      <w:pPr>
        <w:spacing w:line="600" w:lineRule="exact"/>
      </w:pPr>
    </w:p>
    <w:p w:rsidR="00A077E6" w:rsidRDefault="00A077E6" w:rsidP="00A077E6">
      <w:pPr>
        <w:rPr>
          <w:rFonts w:ascii="仿宋" w:eastAsia="仿宋" w:hAnsi="仿宋" w:cs="仿宋"/>
          <w:sz w:val="32"/>
          <w:szCs w:val="32"/>
        </w:rPr>
      </w:pPr>
    </w:p>
    <w:p w:rsidR="00A077E6" w:rsidRDefault="00A077E6" w:rsidP="00A077E6">
      <w:pPr>
        <w:rPr>
          <w:rFonts w:ascii="仿宋" w:eastAsia="仿宋" w:hAnsi="仿宋" w:cs="仿宋"/>
          <w:sz w:val="32"/>
          <w:szCs w:val="32"/>
        </w:rPr>
      </w:pPr>
    </w:p>
    <w:p w:rsidR="00FF50B1" w:rsidRDefault="00FF50B1">
      <w:pPr>
        <w:rPr>
          <w:rFonts w:ascii="仿宋" w:eastAsia="仿宋" w:hAnsi="仿宋" w:cs="仿宋"/>
          <w:sz w:val="32"/>
          <w:szCs w:val="32"/>
        </w:rPr>
      </w:pPr>
    </w:p>
    <w:sectPr w:rsidR="00FF50B1" w:rsidSect="00FF50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451" w:rsidRDefault="00625451" w:rsidP="001E063A">
      <w:r>
        <w:separator/>
      </w:r>
    </w:p>
  </w:endnote>
  <w:endnote w:type="continuationSeparator" w:id="0">
    <w:p w:rsidR="00625451" w:rsidRDefault="00625451" w:rsidP="001E0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451" w:rsidRDefault="00625451" w:rsidP="001E063A">
      <w:r>
        <w:separator/>
      </w:r>
    </w:p>
  </w:footnote>
  <w:footnote w:type="continuationSeparator" w:id="0">
    <w:p w:rsidR="00625451" w:rsidRDefault="00625451" w:rsidP="001E0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0981"/>
    <w:multiLevelType w:val="singleLevel"/>
    <w:tmpl w:val="26EA0981"/>
    <w:lvl w:ilvl="0">
      <w:start w:val="5"/>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93A"/>
    <w:rsid w:val="00046565"/>
    <w:rsid w:val="000D333F"/>
    <w:rsid w:val="0012414B"/>
    <w:rsid w:val="001E063A"/>
    <w:rsid w:val="002008A0"/>
    <w:rsid w:val="003E0D09"/>
    <w:rsid w:val="00472BBD"/>
    <w:rsid w:val="00625451"/>
    <w:rsid w:val="008E5CB3"/>
    <w:rsid w:val="009A0F0C"/>
    <w:rsid w:val="00A077E6"/>
    <w:rsid w:val="00AA482D"/>
    <w:rsid w:val="00AF396B"/>
    <w:rsid w:val="00B32ADD"/>
    <w:rsid w:val="00B927E5"/>
    <w:rsid w:val="00C8093A"/>
    <w:rsid w:val="00CB247A"/>
    <w:rsid w:val="00CD17B0"/>
    <w:rsid w:val="00ED6D1A"/>
    <w:rsid w:val="00FC4ED9"/>
    <w:rsid w:val="00FF50B1"/>
    <w:rsid w:val="07643F5C"/>
    <w:rsid w:val="0B6620A5"/>
    <w:rsid w:val="0BE90D71"/>
    <w:rsid w:val="0C7D152D"/>
    <w:rsid w:val="11375AED"/>
    <w:rsid w:val="12A32B5D"/>
    <w:rsid w:val="190C46DE"/>
    <w:rsid w:val="1A024983"/>
    <w:rsid w:val="1B3F5A1B"/>
    <w:rsid w:val="1C352687"/>
    <w:rsid w:val="1C647D19"/>
    <w:rsid w:val="1CF42302"/>
    <w:rsid w:val="227F05CB"/>
    <w:rsid w:val="2A2D4312"/>
    <w:rsid w:val="2B91415E"/>
    <w:rsid w:val="2BB74820"/>
    <w:rsid w:val="2CBE2501"/>
    <w:rsid w:val="2CD856A1"/>
    <w:rsid w:val="2D0D6920"/>
    <w:rsid w:val="2F2E2B84"/>
    <w:rsid w:val="36BF3477"/>
    <w:rsid w:val="36D46095"/>
    <w:rsid w:val="372F450B"/>
    <w:rsid w:val="39552ED9"/>
    <w:rsid w:val="3BD6116B"/>
    <w:rsid w:val="3FD92628"/>
    <w:rsid w:val="40B93C9F"/>
    <w:rsid w:val="41CE3850"/>
    <w:rsid w:val="476B6483"/>
    <w:rsid w:val="47B466BF"/>
    <w:rsid w:val="48981140"/>
    <w:rsid w:val="4B56677F"/>
    <w:rsid w:val="4FAC6BF6"/>
    <w:rsid w:val="503D4FA8"/>
    <w:rsid w:val="513768A5"/>
    <w:rsid w:val="51F144B2"/>
    <w:rsid w:val="5A7A20EB"/>
    <w:rsid w:val="5D744A43"/>
    <w:rsid w:val="5F3B2979"/>
    <w:rsid w:val="61BD7816"/>
    <w:rsid w:val="64BD194B"/>
    <w:rsid w:val="68555A85"/>
    <w:rsid w:val="68A31D7D"/>
    <w:rsid w:val="710A06AC"/>
    <w:rsid w:val="71EA7BCD"/>
    <w:rsid w:val="72960AF5"/>
    <w:rsid w:val="7321087F"/>
    <w:rsid w:val="73BE6D91"/>
    <w:rsid w:val="74953A02"/>
    <w:rsid w:val="7AAB4622"/>
    <w:rsid w:val="7C5162FF"/>
    <w:rsid w:val="7D7E0F8B"/>
    <w:rsid w:val="7F750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F50B1"/>
    <w:rPr>
      <w:rFonts w:ascii="宋体" w:hAnsi="Courier New" w:cs="Courier New"/>
      <w:szCs w:val="21"/>
    </w:rPr>
  </w:style>
  <w:style w:type="paragraph" w:styleId="a4">
    <w:name w:val="footer"/>
    <w:basedOn w:val="a"/>
    <w:uiPriority w:val="99"/>
    <w:semiHidden/>
    <w:unhideWhenUsed/>
    <w:qFormat/>
    <w:rsid w:val="00FF50B1"/>
    <w:pPr>
      <w:tabs>
        <w:tab w:val="center" w:pos="4153"/>
        <w:tab w:val="right" w:pos="8306"/>
      </w:tabs>
      <w:snapToGrid w:val="0"/>
      <w:jc w:val="left"/>
    </w:pPr>
    <w:rPr>
      <w:sz w:val="18"/>
      <w:szCs w:val="18"/>
    </w:rPr>
  </w:style>
  <w:style w:type="paragraph" w:styleId="a5">
    <w:name w:val="header"/>
    <w:basedOn w:val="a"/>
    <w:uiPriority w:val="99"/>
    <w:semiHidden/>
    <w:unhideWhenUsed/>
    <w:qFormat/>
    <w:rsid w:val="00FF50B1"/>
    <w:pPr>
      <w:pBdr>
        <w:bottom w:val="single" w:sz="6" w:space="1" w:color="auto"/>
      </w:pBdr>
      <w:tabs>
        <w:tab w:val="center" w:pos="4153"/>
        <w:tab w:val="right" w:pos="8306"/>
      </w:tabs>
      <w:snapToGrid w:val="0"/>
      <w:jc w:val="center"/>
    </w:pPr>
    <w:rPr>
      <w:sz w:val="18"/>
      <w:szCs w:val="18"/>
    </w:rPr>
  </w:style>
  <w:style w:type="character" w:customStyle="1" w:styleId="PageNumber">
    <w:name w:val="Page Number"/>
    <w:basedOn w:val="a0"/>
    <w:qFormat/>
    <w:rsid w:val="00FF50B1"/>
  </w:style>
</w:styles>
</file>

<file path=word/webSettings.xml><?xml version="1.0" encoding="utf-8"?>
<w:webSettings xmlns:r="http://schemas.openxmlformats.org/officeDocument/2006/relationships" xmlns:w="http://schemas.openxmlformats.org/wordprocessingml/2006/main">
  <w:divs>
    <w:div w:id="1082750720">
      <w:bodyDiv w:val="1"/>
      <w:marLeft w:val="0"/>
      <w:marRight w:val="0"/>
      <w:marTop w:val="0"/>
      <w:marBottom w:val="0"/>
      <w:divBdr>
        <w:top w:val="none" w:sz="0" w:space="0" w:color="auto"/>
        <w:left w:val="none" w:sz="0" w:space="0" w:color="auto"/>
        <w:bottom w:val="none" w:sz="0" w:space="0" w:color="auto"/>
        <w:right w:val="none" w:sz="0" w:space="0" w:color="auto"/>
      </w:divBdr>
    </w:div>
    <w:div w:id="189676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680</Words>
  <Characters>3878</Characters>
  <Application>Microsoft Office Word</Application>
  <DocSecurity>0</DocSecurity>
  <Lines>32</Lines>
  <Paragraphs>9</Paragraphs>
  <ScaleCrop>false</ScaleCrop>
  <Company>China</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2019-11-23T11:51:00Z</cp:lastPrinted>
  <dcterms:created xsi:type="dcterms:W3CDTF">2019-10-21T04:31:00Z</dcterms:created>
  <dcterms:modified xsi:type="dcterms:W3CDTF">2022-05-17T14:19:00Z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C445C91933FA46D59A46D64273D1ABB8</vt:lpwstr>
  </property>
</Properties>
</file>