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F1" w:rsidRDefault="002C1612">
      <w:pPr>
        <w:spacing w:line="560" w:lineRule="exact"/>
        <w:rPr>
          <w:rFonts w:ascii="黑体" w:eastAsia="黑体"/>
        </w:rPr>
      </w:pPr>
      <w:r>
        <w:rPr>
          <w:rFonts w:ascii="黑体" w:eastAsia="黑体"/>
        </w:rPr>
        <w:t>附件</w:t>
      </w:r>
      <w:r>
        <w:rPr>
          <w:rFonts w:ascii="黑体" w:eastAsia="黑体" w:hint="eastAsia"/>
        </w:rPr>
        <w:t>1</w:t>
      </w:r>
    </w:p>
    <w:p w:rsidR="002A57F1" w:rsidRDefault="002C1612">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Layout w:type="fixed"/>
        <w:tblCellMar>
          <w:left w:w="10" w:type="dxa"/>
          <w:right w:w="10" w:type="dxa"/>
        </w:tblCellMar>
        <w:tblLook w:val="04A0"/>
      </w:tblPr>
      <w:tblGrid>
        <w:gridCol w:w="517"/>
        <w:gridCol w:w="456"/>
        <w:gridCol w:w="672"/>
        <w:gridCol w:w="456"/>
        <w:gridCol w:w="1003"/>
        <w:gridCol w:w="456"/>
        <w:gridCol w:w="2972"/>
        <w:gridCol w:w="3435"/>
        <w:gridCol w:w="633"/>
      </w:tblGrid>
      <w:tr w:rsidR="002A57F1">
        <w:trPr>
          <w:tblHeader/>
          <w:jc w:val="center"/>
        </w:trPr>
        <w:tc>
          <w:tcPr>
            <w:tcW w:w="5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一级指标</w:t>
            </w:r>
          </w:p>
        </w:tc>
        <w:tc>
          <w:tcPr>
            <w:tcW w:w="456"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分值</w:t>
            </w:r>
          </w:p>
        </w:tc>
        <w:tc>
          <w:tcPr>
            <w:tcW w:w="672"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二级指标</w:t>
            </w:r>
          </w:p>
        </w:tc>
        <w:tc>
          <w:tcPr>
            <w:tcW w:w="456"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分值</w:t>
            </w:r>
          </w:p>
        </w:tc>
        <w:tc>
          <w:tcPr>
            <w:tcW w:w="1003"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三级</w:t>
            </w:r>
          </w:p>
          <w:p w:rsidR="002A57F1" w:rsidRDefault="002C1612">
            <w:pPr>
              <w:widowControl/>
              <w:jc w:val="center"/>
              <w:rPr>
                <w:rFonts w:ascii="仿宋" w:eastAsia="仿宋"/>
                <w:sz w:val="24"/>
                <w:szCs w:val="24"/>
              </w:rPr>
            </w:pPr>
            <w:r>
              <w:rPr>
                <w:rFonts w:ascii="仿宋" w:eastAsia="仿宋"/>
                <w:sz w:val="24"/>
                <w:szCs w:val="24"/>
              </w:rPr>
              <w:t>指标</w:t>
            </w:r>
          </w:p>
        </w:tc>
        <w:tc>
          <w:tcPr>
            <w:tcW w:w="456"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分值</w:t>
            </w:r>
          </w:p>
        </w:tc>
        <w:tc>
          <w:tcPr>
            <w:tcW w:w="2972"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评价标准</w:t>
            </w:r>
          </w:p>
        </w:tc>
        <w:tc>
          <w:tcPr>
            <w:tcW w:w="3435"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指标说明</w:t>
            </w:r>
          </w:p>
        </w:tc>
        <w:tc>
          <w:tcPr>
            <w:tcW w:w="633"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得分</w:t>
            </w:r>
          </w:p>
        </w:tc>
      </w:tr>
      <w:tr w:rsidR="002A57F1">
        <w:trPr>
          <w:trHeight w:val="1814"/>
          <w:jc w:val="center"/>
        </w:trPr>
        <w:tc>
          <w:tcPr>
            <w:tcW w:w="517"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10</w:t>
            </w:r>
          </w:p>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35" w:type="dxa"/>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hint="eastAsia"/>
                <w:sz w:val="24"/>
                <w:szCs w:val="24"/>
              </w:rPr>
              <w:t>5</w:t>
            </w:r>
            <w:r>
              <w:rPr>
                <w:rFonts w:ascii="仿宋" w:eastAsia="仿宋"/>
                <w:sz w:val="24"/>
                <w:szCs w:val="24"/>
              </w:rPr>
              <w:t xml:space="preserve">　</w:t>
            </w:r>
          </w:p>
        </w:tc>
      </w:tr>
      <w:tr w:rsidR="002A57F1">
        <w:trPr>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5</w:t>
            </w:r>
          </w:p>
        </w:tc>
        <w:tc>
          <w:tcPr>
            <w:tcW w:w="2972"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2A57F1">
        <w:trPr>
          <w:jc w:val="center"/>
        </w:trPr>
        <w:tc>
          <w:tcPr>
            <w:tcW w:w="517"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20</w:t>
            </w:r>
          </w:p>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预算完成率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5</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3" w:type="dxa"/>
            <w:tcBorders>
              <w:bottom w:val="single" w:sz="4" w:space="0" w:color="000000"/>
              <w:right w:val="single" w:sz="4" w:space="0" w:color="000000"/>
            </w:tcBorders>
            <w:tcMar>
              <w:left w:w="108" w:type="dxa"/>
              <w:right w:w="108" w:type="dxa"/>
            </w:tcMar>
            <w:vAlign w:val="center"/>
          </w:tcPr>
          <w:p w:rsidR="002A57F1" w:rsidRDefault="00015663">
            <w:pPr>
              <w:widowControl/>
              <w:jc w:val="left"/>
              <w:rPr>
                <w:rFonts w:ascii="仿宋" w:eastAsia="仿宋"/>
                <w:sz w:val="24"/>
                <w:szCs w:val="24"/>
              </w:rPr>
            </w:pPr>
            <w:r>
              <w:rPr>
                <w:rFonts w:ascii="仿宋" w:eastAsia="仿宋" w:hint="eastAsia"/>
                <w:sz w:val="24"/>
                <w:szCs w:val="24"/>
              </w:rPr>
              <w:t>4</w:t>
            </w:r>
          </w:p>
        </w:tc>
      </w:tr>
      <w:tr w:rsidR="002A57F1">
        <w:trPr>
          <w:trHeight w:val="1273"/>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预算控制率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5</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4</w:t>
            </w:r>
          </w:p>
        </w:tc>
      </w:tr>
      <w:tr w:rsidR="002A57F1">
        <w:trPr>
          <w:trHeight w:val="1325"/>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5</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2A57F1">
        <w:trPr>
          <w:trHeight w:val="1543"/>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5</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2A57F1">
        <w:trPr>
          <w:trHeight w:val="1562"/>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40</w:t>
            </w:r>
          </w:p>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8</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6</w:t>
            </w:r>
          </w:p>
        </w:tc>
      </w:tr>
      <w:tr w:rsidR="002A57F1">
        <w:trPr>
          <w:trHeight w:val="1073"/>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7</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7</w:t>
            </w:r>
          </w:p>
        </w:tc>
      </w:tr>
      <w:tr w:rsidR="002A57F1">
        <w:trPr>
          <w:trHeight w:val="918"/>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6</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3" w:type="dxa"/>
            <w:tcBorders>
              <w:bottom w:val="single" w:sz="4" w:space="0" w:color="000000"/>
              <w:right w:val="single" w:sz="4" w:space="0" w:color="000000"/>
            </w:tcBorders>
            <w:tcMar>
              <w:left w:w="108" w:type="dxa"/>
              <w:right w:w="108" w:type="dxa"/>
            </w:tcMar>
            <w:vAlign w:val="center"/>
          </w:tcPr>
          <w:p w:rsidR="002A57F1" w:rsidRDefault="002C1612" w:rsidP="00474A29">
            <w:pPr>
              <w:widowControl/>
              <w:jc w:val="left"/>
              <w:rPr>
                <w:rFonts w:ascii="仿宋" w:eastAsia="仿宋"/>
                <w:sz w:val="24"/>
                <w:szCs w:val="24"/>
              </w:rPr>
            </w:pPr>
            <w:r>
              <w:rPr>
                <w:rFonts w:ascii="仿宋" w:eastAsia="仿宋"/>
                <w:sz w:val="24"/>
                <w:szCs w:val="24"/>
              </w:rPr>
              <w:t xml:space="preserve">　</w:t>
            </w:r>
            <w:r w:rsidR="00474A29">
              <w:rPr>
                <w:rFonts w:ascii="仿宋" w:eastAsia="仿宋" w:hint="eastAsia"/>
                <w:sz w:val="24"/>
                <w:szCs w:val="24"/>
              </w:rPr>
              <w:t>5</w:t>
            </w:r>
          </w:p>
        </w:tc>
      </w:tr>
      <w:tr w:rsidR="002A57F1">
        <w:trPr>
          <w:jc w:val="center"/>
        </w:trPr>
        <w:tc>
          <w:tcPr>
            <w:tcW w:w="51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C1612">
            <w:pPr>
              <w:jc w:val="left"/>
              <w:rPr>
                <w:rFonts w:ascii="仿宋" w:eastAsia="仿宋"/>
                <w:sz w:val="24"/>
                <w:szCs w:val="24"/>
              </w:rPr>
            </w:pPr>
            <w:r>
              <w:rPr>
                <w:rFonts w:ascii="仿宋" w:eastAsia="仿宋"/>
                <w:sz w:val="24"/>
                <w:szCs w:val="24"/>
              </w:rPr>
              <w:t>过                                                                                                                                       程</w:t>
            </w:r>
          </w:p>
        </w:tc>
        <w:tc>
          <w:tcPr>
            <w:tcW w:w="45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A57F1">
            <w:pPr>
              <w:jc w:val="left"/>
              <w:rPr>
                <w:rFonts w:ascii="仿宋" w:eastAsia="仿宋"/>
                <w:sz w:val="24"/>
                <w:szCs w:val="24"/>
              </w:rPr>
            </w:pPr>
          </w:p>
        </w:tc>
        <w:tc>
          <w:tcPr>
            <w:tcW w:w="672" w:type="dxa"/>
            <w:vMerge w:val="restart"/>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预算管理</w:t>
            </w:r>
          </w:p>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8</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相关管理制度合法、合规、完整，2分；</w:t>
            </w:r>
            <w:r>
              <w:rPr>
                <w:rFonts w:ascii="仿宋" w:eastAsia="仿宋"/>
                <w:sz w:val="24"/>
                <w:szCs w:val="24"/>
              </w:rPr>
              <w:t>④</w:t>
            </w:r>
            <w:r>
              <w:rPr>
                <w:rFonts w:ascii="仿宋" w:eastAsia="仿宋"/>
                <w:sz w:val="24"/>
                <w:szCs w:val="24"/>
              </w:rPr>
              <w:t>相关管理制度得到有效执行，2分。</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hint="eastAsia"/>
                <w:sz w:val="24"/>
                <w:szCs w:val="24"/>
              </w:rPr>
              <w:t>7</w:t>
            </w:r>
            <w:r>
              <w:rPr>
                <w:rFonts w:ascii="仿宋" w:eastAsia="仿宋"/>
                <w:sz w:val="24"/>
                <w:szCs w:val="24"/>
              </w:rPr>
              <w:t xml:space="preserve">　</w:t>
            </w:r>
          </w:p>
        </w:tc>
      </w:tr>
      <w:tr w:rsidR="002A57F1">
        <w:trPr>
          <w:trHeight w:val="3936"/>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6</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6</w:t>
            </w:r>
          </w:p>
        </w:tc>
      </w:tr>
      <w:tr w:rsidR="002A57F1">
        <w:trPr>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5</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基础数据信息和会计信息资料完整，1分；</w:t>
            </w:r>
            <w:r>
              <w:rPr>
                <w:rFonts w:ascii="仿宋" w:eastAsia="仿宋"/>
                <w:sz w:val="24"/>
                <w:szCs w:val="24"/>
              </w:rPr>
              <w:t>⑤</w:t>
            </w:r>
            <w:r>
              <w:rPr>
                <w:rFonts w:ascii="仿宋" w:eastAsia="仿宋"/>
                <w:sz w:val="24"/>
                <w:szCs w:val="24"/>
              </w:rPr>
              <w:t>基础数据信息和汇集信息资料准确，1分。</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2A57F1">
        <w:trPr>
          <w:jc w:val="center"/>
        </w:trPr>
        <w:tc>
          <w:tcPr>
            <w:tcW w:w="517"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产出</w:t>
            </w:r>
            <w:r>
              <w:rPr>
                <w:rFonts w:ascii="仿宋" w:eastAsia="仿宋"/>
                <w:sz w:val="24"/>
                <w:szCs w:val="24"/>
              </w:rPr>
              <w:lastRenderedPageBreak/>
              <w:t>及效率</w:t>
            </w:r>
          </w:p>
        </w:tc>
        <w:tc>
          <w:tcPr>
            <w:tcW w:w="4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lastRenderedPageBreak/>
              <w:t>30</w:t>
            </w:r>
          </w:p>
        </w:tc>
        <w:tc>
          <w:tcPr>
            <w:tcW w:w="672"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职责</w:t>
            </w:r>
            <w:r>
              <w:rPr>
                <w:rFonts w:ascii="仿宋" w:eastAsia="仿宋"/>
                <w:sz w:val="24"/>
                <w:szCs w:val="24"/>
              </w:rPr>
              <w:lastRenderedPageBreak/>
              <w:t>履行</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lastRenderedPageBreak/>
              <w:t>8</w:t>
            </w:r>
          </w:p>
        </w:tc>
        <w:tc>
          <w:tcPr>
            <w:tcW w:w="1003"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重点工作实际</w:t>
            </w:r>
            <w:r>
              <w:rPr>
                <w:rFonts w:ascii="仿宋" w:eastAsia="仿宋"/>
                <w:sz w:val="24"/>
                <w:szCs w:val="24"/>
              </w:rPr>
              <w:lastRenderedPageBreak/>
              <w:t>完成率</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lastRenderedPageBreak/>
              <w:t>8</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w:t>
            </w:r>
            <w:r>
              <w:rPr>
                <w:rFonts w:ascii="仿宋" w:eastAsia="仿宋"/>
                <w:sz w:val="24"/>
                <w:szCs w:val="24"/>
              </w:rPr>
              <w:lastRenderedPageBreak/>
              <w:t>工程与重点工作考核分数折算。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lastRenderedPageBreak/>
              <w:t xml:space="preserve">　</w:t>
            </w:r>
          </w:p>
        </w:tc>
        <w:tc>
          <w:tcPr>
            <w:tcW w:w="633" w:type="dxa"/>
            <w:tcBorders>
              <w:bottom w:val="single" w:sz="4" w:space="0" w:color="000000"/>
              <w:right w:val="single" w:sz="4" w:space="0" w:color="000000"/>
            </w:tcBorders>
            <w:tcMar>
              <w:left w:w="108" w:type="dxa"/>
              <w:right w:w="108" w:type="dxa"/>
            </w:tcMar>
            <w:vAlign w:val="center"/>
          </w:tcPr>
          <w:p w:rsidR="002A57F1" w:rsidRDefault="00474A29">
            <w:pPr>
              <w:widowControl/>
              <w:jc w:val="left"/>
              <w:rPr>
                <w:rFonts w:ascii="仿宋" w:eastAsia="仿宋"/>
                <w:sz w:val="24"/>
                <w:szCs w:val="24"/>
              </w:rPr>
            </w:pPr>
            <w:r>
              <w:rPr>
                <w:rFonts w:ascii="仿宋" w:eastAsia="仿宋" w:hint="eastAsia"/>
                <w:sz w:val="24"/>
                <w:szCs w:val="24"/>
              </w:rPr>
              <w:t>6</w:t>
            </w:r>
            <w:r w:rsidR="002C1612">
              <w:rPr>
                <w:rFonts w:ascii="仿宋" w:eastAsia="仿宋"/>
                <w:sz w:val="24"/>
                <w:szCs w:val="24"/>
              </w:rPr>
              <w:t xml:space="preserve">　</w:t>
            </w:r>
          </w:p>
        </w:tc>
      </w:tr>
      <w:tr w:rsidR="002A57F1">
        <w:trPr>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10</w:t>
            </w:r>
          </w:p>
        </w:tc>
        <w:tc>
          <w:tcPr>
            <w:tcW w:w="1003"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10</w:t>
            </w:r>
          </w:p>
        </w:tc>
      </w:tr>
      <w:tr w:rsidR="002A57F1">
        <w:trPr>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社会效益</w:t>
            </w:r>
          </w:p>
        </w:tc>
        <w:tc>
          <w:tcPr>
            <w:tcW w:w="456" w:type="dxa"/>
            <w:vMerge/>
            <w:tcBorders>
              <w:left w:val="single" w:sz="4" w:space="0" w:color="000000"/>
              <w:right w:val="single" w:sz="4" w:space="0" w:color="000000"/>
            </w:tcBorders>
            <w:tcMar>
              <w:left w:w="108" w:type="dxa"/>
              <w:right w:w="108" w:type="dxa"/>
            </w:tcMar>
            <w:vAlign w:val="center"/>
          </w:tcPr>
          <w:p w:rsidR="002A57F1" w:rsidRDefault="002A57F1"/>
        </w:tc>
        <w:tc>
          <w:tcPr>
            <w:tcW w:w="6407" w:type="dxa"/>
            <w:gridSpan w:val="2"/>
            <w:vMerge/>
            <w:tcBorders>
              <w:top w:val="single" w:sz="4" w:space="0" w:color="000000"/>
              <w:left w:val="single" w:sz="4" w:space="0" w:color="000000"/>
              <w:right w:val="single" w:sz="4" w:space="0" w:color="000000"/>
            </w:tcBorders>
            <w:tcMar>
              <w:left w:w="108" w:type="dxa"/>
              <w:right w:w="108" w:type="dxa"/>
            </w:tcMar>
            <w:vAlign w:val="center"/>
          </w:tcPr>
          <w:p w:rsidR="002A57F1" w:rsidRDefault="002A57F1"/>
        </w:tc>
        <w:tc>
          <w:tcPr>
            <w:tcW w:w="633"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 xml:space="preserve">　</w:t>
            </w:r>
          </w:p>
        </w:tc>
      </w:tr>
      <w:tr w:rsidR="002A57F1">
        <w:trPr>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12</w:t>
            </w:r>
          </w:p>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行政效能</w:t>
            </w:r>
          </w:p>
        </w:tc>
        <w:tc>
          <w:tcPr>
            <w:tcW w:w="456"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6</w:t>
            </w:r>
          </w:p>
        </w:tc>
        <w:tc>
          <w:tcPr>
            <w:tcW w:w="2972"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sz="4" w:space="0" w:color="000000"/>
              <w:bottom w:val="single" w:sz="4" w:space="0" w:color="000000"/>
              <w:right w:val="single" w:sz="4" w:space="0" w:color="000000"/>
            </w:tcBorders>
            <w:tcMar>
              <w:left w:w="108" w:type="dxa"/>
              <w:right w:w="108" w:type="dxa"/>
            </w:tcMar>
            <w:vAlign w:val="center"/>
          </w:tcPr>
          <w:p w:rsidR="002A57F1" w:rsidRDefault="002C1612" w:rsidP="00474A29">
            <w:pPr>
              <w:widowControl/>
              <w:jc w:val="left"/>
              <w:rPr>
                <w:rFonts w:ascii="仿宋" w:eastAsia="仿宋"/>
                <w:sz w:val="24"/>
                <w:szCs w:val="24"/>
              </w:rPr>
            </w:pPr>
            <w:r>
              <w:rPr>
                <w:rFonts w:ascii="仿宋" w:eastAsia="仿宋"/>
                <w:sz w:val="24"/>
                <w:szCs w:val="24"/>
              </w:rPr>
              <w:t xml:space="preserve">　</w:t>
            </w:r>
            <w:r w:rsidR="00474A29">
              <w:rPr>
                <w:rFonts w:ascii="仿宋" w:eastAsia="仿宋" w:hint="eastAsia"/>
                <w:sz w:val="24"/>
                <w:szCs w:val="24"/>
              </w:rPr>
              <w:t>4</w:t>
            </w:r>
          </w:p>
        </w:tc>
      </w:tr>
      <w:tr w:rsidR="002A57F1">
        <w:trPr>
          <w:jc w:val="center"/>
        </w:trPr>
        <w:tc>
          <w:tcPr>
            <w:tcW w:w="517"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72"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03"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4"/>
                <w:szCs w:val="24"/>
              </w:rPr>
            </w:pPr>
            <w:r>
              <w:rPr>
                <w:rFonts w:ascii="仿宋" w:eastAsia="仿宋"/>
                <w:sz w:val="24"/>
                <w:szCs w:val="24"/>
              </w:rPr>
              <w:t>6</w:t>
            </w:r>
          </w:p>
        </w:tc>
        <w:tc>
          <w:tcPr>
            <w:tcW w:w="2972"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35" w:type="dxa"/>
            <w:tcBorders>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sz="4" w:space="0" w:color="000000"/>
              <w:right w:val="single" w:sz="4" w:space="0" w:color="000000"/>
            </w:tcBorders>
            <w:tcMar>
              <w:left w:w="108" w:type="dxa"/>
              <w:right w:w="108" w:type="dxa"/>
            </w:tcMar>
            <w:vAlign w:val="center"/>
          </w:tcPr>
          <w:p w:rsidR="002A57F1" w:rsidRDefault="00474A29">
            <w:pPr>
              <w:widowControl/>
              <w:jc w:val="left"/>
              <w:rPr>
                <w:rFonts w:ascii="仿宋" w:eastAsia="仿宋"/>
                <w:sz w:val="24"/>
                <w:szCs w:val="24"/>
              </w:rPr>
            </w:pPr>
            <w:r>
              <w:rPr>
                <w:rFonts w:ascii="仿宋" w:eastAsia="仿宋" w:hint="eastAsia"/>
                <w:sz w:val="24"/>
                <w:szCs w:val="24"/>
              </w:rPr>
              <w:t>5</w:t>
            </w:r>
          </w:p>
        </w:tc>
      </w:tr>
    </w:tbl>
    <w:p w:rsidR="00015663" w:rsidRDefault="002C1612" w:rsidP="00015663">
      <w:pPr>
        <w:spacing w:line="560" w:lineRule="exact"/>
        <w:rPr>
          <w:rFonts w:ascii="仿宋" w:eastAsia="仿宋" w:hAnsi="仿宋"/>
          <w:sz w:val="28"/>
          <w:szCs w:val="28"/>
        </w:rPr>
      </w:pPr>
      <w:r>
        <w:rPr>
          <w:rFonts w:ascii="仿宋" w:eastAsia="仿宋"/>
        </w:rPr>
        <w:br w:type="page"/>
      </w:r>
      <w:r w:rsidR="00015663">
        <w:rPr>
          <w:rFonts w:ascii="仿宋" w:eastAsia="仿宋" w:hAnsi="仿宋"/>
        </w:rPr>
        <w:lastRenderedPageBreak/>
        <w:t>附件</w:t>
      </w:r>
      <w:r w:rsidR="00015663">
        <w:rPr>
          <w:rFonts w:ascii="仿宋" w:eastAsia="仿宋" w:hAnsi="仿宋" w:hint="eastAsia"/>
        </w:rPr>
        <w:t>2</w:t>
      </w:r>
    </w:p>
    <w:p w:rsidR="00015663" w:rsidRDefault="00015663" w:rsidP="00015663">
      <w:pPr>
        <w:spacing w:line="560" w:lineRule="exact"/>
        <w:jc w:val="center"/>
        <w:rPr>
          <w:rFonts w:ascii="仿宋" w:eastAsia="仿宋" w:hAnsi="仿宋"/>
          <w:sz w:val="36"/>
          <w:szCs w:val="36"/>
        </w:rPr>
      </w:pPr>
      <w:r>
        <w:rPr>
          <w:rFonts w:ascii="仿宋" w:eastAsia="仿宋" w:hAnsi="仿宋"/>
          <w:sz w:val="36"/>
          <w:szCs w:val="36"/>
        </w:rPr>
        <w:t>部门整体支出绩效评价基础数据表</w:t>
      </w:r>
    </w:p>
    <w:p w:rsidR="00015663" w:rsidRDefault="00015663" w:rsidP="00015663">
      <w:pPr>
        <w:widowControl/>
        <w:tabs>
          <w:tab w:val="left" w:pos="3611"/>
          <w:tab w:val="left" w:pos="4791"/>
          <w:tab w:val="left" w:pos="5951"/>
          <w:tab w:val="left" w:pos="7071"/>
          <w:tab w:val="left" w:pos="8191"/>
          <w:tab w:val="left" w:pos="9311"/>
        </w:tabs>
        <w:ind w:left="91"/>
        <w:jc w:val="left"/>
        <w:rPr>
          <w:rFonts w:ascii="仿宋" w:eastAsia="仿宋" w:hAnsi="仿宋"/>
          <w:sz w:val="24"/>
        </w:rPr>
      </w:pPr>
      <w:r>
        <w:rPr>
          <w:rFonts w:ascii="仿宋" w:eastAsia="仿宋" w:hAnsi="仿宋"/>
          <w:sz w:val="24"/>
        </w:rPr>
        <w:t>填报单位：</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
    <w:tbl>
      <w:tblPr>
        <w:tblW w:w="10339" w:type="dxa"/>
        <w:jc w:val="center"/>
        <w:tblCellMar>
          <w:left w:w="10" w:type="dxa"/>
          <w:right w:w="10" w:type="dxa"/>
        </w:tblCellMar>
        <w:tblLook w:val="04A0"/>
      </w:tblPr>
      <w:tblGrid>
        <w:gridCol w:w="3550"/>
        <w:gridCol w:w="1190"/>
        <w:gridCol w:w="1170"/>
        <w:gridCol w:w="1130"/>
        <w:gridCol w:w="1465"/>
        <w:gridCol w:w="970"/>
        <w:gridCol w:w="864"/>
      </w:tblGrid>
      <w:tr w:rsidR="00015663" w:rsidTr="000D5AB1">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sz w:val="24"/>
              </w:rPr>
              <w:t>财政供养人员情况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b/>
                <w:bCs/>
                <w:sz w:val="24"/>
              </w:rPr>
            </w:pPr>
            <w:r>
              <w:rPr>
                <w:rFonts w:ascii="仿宋" w:eastAsia="仿宋" w:hAnsi="仿宋"/>
                <w:b/>
                <w:bCs/>
                <w:sz w:val="24"/>
              </w:rPr>
              <w:t>编制数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15663">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21</w:t>
            </w:r>
            <w:r>
              <w:rPr>
                <w:rFonts w:ascii="仿宋" w:eastAsia="仿宋" w:hAnsi="仿宋"/>
                <w:b/>
                <w:bCs/>
                <w:sz w:val="24"/>
              </w:rPr>
              <w:t>年实际在职人数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b/>
                <w:bCs/>
                <w:sz w:val="24"/>
              </w:rPr>
            </w:pPr>
            <w:r>
              <w:rPr>
                <w:rFonts w:ascii="仿宋" w:eastAsia="仿宋" w:hAnsi="仿宋"/>
                <w:b/>
                <w:bCs/>
                <w:sz w:val="24"/>
              </w:rPr>
              <w:t>控制率</w:t>
            </w:r>
          </w:p>
        </w:tc>
      </w:tr>
      <w:tr w:rsidR="00015663" w:rsidTr="000D5AB1">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rPr>
                <w:rFonts w:ascii="仿宋" w:eastAsia="仿宋" w:hAnsi="仿宋"/>
              </w:rPr>
            </w:pP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hint="eastAsia"/>
                <w:sz w:val="24"/>
              </w:rPr>
              <w:t>47</w:t>
            </w:r>
            <w:r>
              <w:rPr>
                <w:rFonts w:ascii="仿宋" w:eastAsia="仿宋" w:hAnsi="仿宋"/>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hint="eastAsia"/>
                <w:sz w:val="24"/>
              </w:rPr>
              <w:t>26</w:t>
            </w: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hint="eastAsia"/>
                <w:sz w:val="24"/>
              </w:rPr>
              <w:t>100%</w:t>
            </w:r>
            <w:r>
              <w:rPr>
                <w:rFonts w:ascii="仿宋" w:eastAsia="仿宋" w:hAnsi="仿宋"/>
                <w:sz w:val="24"/>
              </w:rPr>
              <w:t xml:space="preserve">　</w:t>
            </w: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sz w:val="24"/>
              </w:rPr>
              <w:t>经费控制情况</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15663">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20</w:t>
            </w:r>
            <w:r>
              <w:rPr>
                <w:rFonts w:ascii="仿宋" w:eastAsia="仿宋" w:hAnsi="仿宋"/>
                <w:b/>
                <w:bCs/>
                <w:sz w:val="24"/>
              </w:rPr>
              <w:t>年决算数</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15663">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21</w:t>
            </w:r>
            <w:r>
              <w:rPr>
                <w:rFonts w:ascii="仿宋" w:eastAsia="仿宋" w:hAnsi="仿宋"/>
                <w:b/>
                <w:bCs/>
                <w:sz w:val="24"/>
              </w:rPr>
              <w:t>年预算数</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15663">
            <w:pPr>
              <w:widowControl/>
              <w:jc w:val="center"/>
              <w:rPr>
                <w:rFonts w:ascii="仿宋" w:eastAsia="仿宋" w:hAnsi="仿宋"/>
                <w:b/>
                <w:bCs/>
                <w:sz w:val="24"/>
              </w:rPr>
            </w:pPr>
            <w:r>
              <w:rPr>
                <w:rFonts w:ascii="仿宋" w:eastAsia="仿宋" w:hAnsi="仿宋"/>
                <w:b/>
                <w:bCs/>
                <w:sz w:val="24"/>
              </w:rPr>
              <w:t>20</w:t>
            </w:r>
            <w:r>
              <w:rPr>
                <w:rFonts w:ascii="仿宋" w:eastAsia="仿宋" w:hAnsi="仿宋" w:hint="eastAsia"/>
                <w:b/>
                <w:bCs/>
                <w:sz w:val="24"/>
              </w:rPr>
              <w:t>21</w:t>
            </w:r>
            <w:r>
              <w:rPr>
                <w:rFonts w:ascii="仿宋" w:eastAsia="仿宋" w:hAnsi="仿宋"/>
                <w:b/>
                <w:bCs/>
                <w:sz w:val="24"/>
              </w:rPr>
              <w:t>年决算数</w:t>
            </w: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三公经费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1.2108</w:t>
            </w: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8</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5.3</w:t>
            </w:r>
          </w:p>
        </w:tc>
      </w:tr>
      <w:tr w:rsidR="00015663" w:rsidTr="000D5AB1">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1、公务用车购置和维护经费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其中：公车购置</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公车运行维护</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2、出国经费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3、公务接待</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1.2108</w:t>
            </w: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8</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5.3</w:t>
            </w:r>
          </w:p>
        </w:tc>
      </w:tr>
      <w:tr w:rsidR="00015663" w:rsidTr="000D5AB1">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hint="eastAsia"/>
                <w:sz w:val="24"/>
              </w:rPr>
              <w:t>专</w:t>
            </w:r>
            <w:r>
              <w:rPr>
                <w:rFonts w:ascii="仿宋" w:eastAsia="仿宋" w:hAnsi="仿宋"/>
                <w:sz w:val="24"/>
              </w:rPr>
              <w:t>项支出：</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1、业务工作专项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2、运行维护专项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公用经费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17.8308</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19.65</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62.43</w:t>
            </w:r>
          </w:p>
        </w:tc>
      </w:tr>
      <w:tr w:rsidR="00015663" w:rsidTr="000D5AB1">
        <w:trPr>
          <w:trHeight w:val="39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其中：办公经费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5.4591</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10.14</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34.21</w:t>
            </w: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水费、电费、差旅费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3.401</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5.98</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9.34</w:t>
            </w: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会议费、培训费</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0</w:t>
            </w:r>
            <w:r>
              <w:rPr>
                <w:rFonts w:ascii="仿宋" w:eastAsia="仿宋" w:hAnsi="仿宋"/>
                <w:color w:val="C0504D" w:themeColor="accent2"/>
                <w:sz w:val="24"/>
              </w:rPr>
              <w:t xml:space="preserve">　</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0</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BA682F" w:rsidP="000D5AB1">
            <w:pPr>
              <w:widowControl/>
              <w:jc w:val="center"/>
              <w:rPr>
                <w:rFonts w:ascii="仿宋" w:eastAsia="仿宋" w:hAnsi="仿宋"/>
                <w:color w:val="C0504D" w:themeColor="accent2"/>
                <w:sz w:val="24"/>
              </w:rPr>
            </w:pPr>
            <w:r>
              <w:rPr>
                <w:rFonts w:ascii="仿宋" w:eastAsia="仿宋" w:hAnsi="仿宋" w:hint="eastAsia"/>
                <w:color w:val="C0504D" w:themeColor="accent2"/>
                <w:sz w:val="24"/>
              </w:rPr>
              <w:t>0</w:t>
            </w: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政府采购金额</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r>
              <w:rPr>
                <w:rFonts w:ascii="仿宋" w:eastAsia="仿宋" w:hAnsi="仿宋"/>
                <w:color w:val="C0504D" w:themeColor="accent2"/>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color w:val="C0504D" w:themeColor="accent2"/>
                <w:sz w:val="24"/>
              </w:rPr>
            </w:pP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部门整体支出预算调整 </w:t>
            </w:r>
          </w:p>
        </w:tc>
        <w:tc>
          <w:tcPr>
            <w:tcW w:w="23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sz w:val="24"/>
              </w:rPr>
              <w:t>——</w:t>
            </w:r>
          </w:p>
        </w:tc>
        <w:tc>
          <w:tcPr>
            <w:tcW w:w="259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sz w:val="24"/>
              </w:rPr>
              <w:t xml:space="preserve">　</w:t>
            </w:r>
          </w:p>
        </w:tc>
        <w:tc>
          <w:tcPr>
            <w:tcW w:w="1834"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sz w:val="24"/>
              </w:rPr>
              <w:t xml:space="preserve">　</w:t>
            </w:r>
          </w:p>
        </w:tc>
      </w:tr>
      <w:tr w:rsidR="00015663" w:rsidTr="000D5AB1">
        <w:trPr>
          <w:trHeight w:val="1154"/>
          <w:jc w:val="center"/>
        </w:trPr>
        <w:tc>
          <w:tcPr>
            <w:tcW w:w="3550"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sz w:val="24"/>
              </w:rPr>
              <w:t>楼堂馆所控制情况</w:t>
            </w:r>
            <w:r>
              <w:rPr>
                <w:rFonts w:ascii="仿宋" w:eastAsia="仿宋" w:hAnsi="仿宋"/>
                <w:sz w:val="24"/>
              </w:rPr>
              <w:br/>
              <w:t>（20</w:t>
            </w:r>
            <w:r>
              <w:rPr>
                <w:rFonts w:ascii="仿宋" w:eastAsia="仿宋" w:hAnsi="仿宋" w:hint="eastAsia"/>
                <w:sz w:val="24"/>
              </w:rPr>
              <w:t>20</w:t>
            </w:r>
            <w:r>
              <w:rPr>
                <w:rFonts w:ascii="仿宋" w:eastAsia="仿宋" w:hAnsi="仿宋"/>
                <w:sz w:val="24"/>
              </w:rPr>
              <w:t>年完工项目）</w:t>
            </w: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b/>
                <w:bCs/>
                <w:sz w:val="24"/>
              </w:rPr>
            </w:pPr>
            <w:r>
              <w:rPr>
                <w:rFonts w:ascii="仿宋" w:eastAsia="仿宋" w:hAnsi="仿宋"/>
                <w:b/>
                <w:bCs/>
                <w:sz w:val="24"/>
              </w:rPr>
              <w:t>批复规模</w:t>
            </w:r>
            <w:r>
              <w:rPr>
                <w:rFonts w:ascii="仿宋" w:eastAsia="仿宋" w:hAnsi="仿宋"/>
                <w:b/>
                <w:bCs/>
                <w:sz w:val="24"/>
              </w:rPr>
              <w:br/>
              <w:t>（㎡）</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b/>
                <w:bCs/>
                <w:sz w:val="24"/>
              </w:rPr>
            </w:pPr>
            <w:r>
              <w:rPr>
                <w:rFonts w:ascii="仿宋" w:eastAsia="仿宋" w:hAnsi="仿宋"/>
                <w:b/>
                <w:bCs/>
                <w:sz w:val="24"/>
              </w:rPr>
              <w:t>实际规模（㎡）</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b/>
                <w:bCs/>
                <w:sz w:val="24"/>
              </w:rPr>
            </w:pPr>
            <w:r>
              <w:rPr>
                <w:rFonts w:ascii="仿宋" w:eastAsia="仿宋" w:hAnsi="仿宋"/>
                <w:b/>
                <w:bCs/>
                <w:sz w:val="24"/>
              </w:rPr>
              <w:t>规模控制率</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b/>
                <w:bCs/>
                <w:sz w:val="24"/>
              </w:rPr>
            </w:pPr>
            <w:r>
              <w:rPr>
                <w:rFonts w:ascii="仿宋" w:eastAsia="仿宋" w:hAnsi="仿宋"/>
                <w:b/>
                <w:bCs/>
                <w:sz w:val="24"/>
              </w:rPr>
              <w:t>预算投资（万元）</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b/>
                <w:bCs/>
                <w:sz w:val="24"/>
              </w:rPr>
            </w:pPr>
            <w:r>
              <w:rPr>
                <w:rFonts w:ascii="仿宋" w:eastAsia="仿宋" w:hAnsi="仿宋"/>
                <w:b/>
                <w:bCs/>
                <w:sz w:val="24"/>
              </w:rPr>
              <w:t>实际投资（万元）</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b/>
                <w:bCs/>
                <w:sz w:val="24"/>
              </w:rPr>
            </w:pPr>
            <w:r>
              <w:rPr>
                <w:rFonts w:ascii="仿宋" w:eastAsia="仿宋" w:hAnsi="仿宋"/>
                <w:b/>
                <w:bCs/>
                <w:sz w:val="24"/>
              </w:rPr>
              <w:t>投资概算控制率</w:t>
            </w:r>
          </w:p>
        </w:tc>
      </w:tr>
      <w:tr w:rsidR="00015663" w:rsidTr="000D5AB1">
        <w:trPr>
          <w:trHeight w:val="177"/>
          <w:jc w:val="center"/>
        </w:trPr>
        <w:tc>
          <w:tcPr>
            <w:tcW w:w="3550" w:type="dxa"/>
            <w:vMerge/>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rPr>
                <w:rFonts w:ascii="仿宋" w:eastAsia="仿宋" w:hAnsi="仿宋"/>
              </w:rPr>
            </w:pPr>
          </w:p>
        </w:tc>
        <w:tc>
          <w:tcPr>
            <w:tcW w:w="11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hint="eastAsia"/>
                <w:sz w:val="24"/>
              </w:rPr>
              <w:t>0</w:t>
            </w:r>
            <w:r>
              <w:rPr>
                <w:rFonts w:ascii="仿宋" w:eastAsia="仿宋" w:hAnsi="仿宋"/>
                <w:sz w:val="24"/>
              </w:rPr>
              <w:t xml:space="preserve">　</w:t>
            </w:r>
          </w:p>
        </w:tc>
        <w:tc>
          <w:tcPr>
            <w:tcW w:w="11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0</w:t>
            </w:r>
          </w:p>
        </w:tc>
        <w:tc>
          <w:tcPr>
            <w:tcW w:w="113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0</w:t>
            </w:r>
          </w:p>
        </w:tc>
        <w:tc>
          <w:tcPr>
            <w:tcW w:w="1465"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0</w:t>
            </w:r>
          </w:p>
        </w:tc>
        <w:tc>
          <w:tcPr>
            <w:tcW w:w="97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0</w:t>
            </w:r>
          </w:p>
        </w:tc>
        <w:tc>
          <w:tcPr>
            <w:tcW w:w="864"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left"/>
              <w:rPr>
                <w:rFonts w:ascii="仿宋" w:eastAsia="仿宋" w:hAnsi="仿宋"/>
                <w:sz w:val="24"/>
              </w:rPr>
            </w:pPr>
            <w:r>
              <w:rPr>
                <w:rFonts w:ascii="仿宋" w:eastAsia="仿宋" w:hAnsi="仿宋"/>
                <w:sz w:val="24"/>
              </w:rPr>
              <w:t xml:space="preserve">　</w:t>
            </w:r>
            <w:r>
              <w:rPr>
                <w:rFonts w:ascii="仿宋" w:eastAsia="仿宋" w:hAnsi="仿宋" w:hint="eastAsia"/>
                <w:sz w:val="24"/>
              </w:rPr>
              <w:t>0</w:t>
            </w:r>
          </w:p>
        </w:tc>
      </w:tr>
      <w:tr w:rsidR="00015663" w:rsidTr="000D5AB1">
        <w:trPr>
          <w:trHeight w:val="371"/>
          <w:jc w:val="center"/>
        </w:trPr>
        <w:tc>
          <w:tcPr>
            <w:tcW w:w="35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widowControl/>
              <w:jc w:val="center"/>
              <w:rPr>
                <w:rFonts w:ascii="仿宋" w:eastAsia="仿宋" w:hAnsi="仿宋"/>
                <w:sz w:val="24"/>
              </w:rPr>
            </w:pPr>
            <w:r>
              <w:rPr>
                <w:rFonts w:ascii="仿宋" w:eastAsia="仿宋" w:hAnsi="仿宋"/>
                <w:sz w:val="24"/>
              </w:rPr>
              <w:t>厉行节约保障措施</w:t>
            </w:r>
          </w:p>
        </w:tc>
        <w:tc>
          <w:tcPr>
            <w:tcW w:w="6789" w:type="dxa"/>
            <w:gridSpan w:val="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15663" w:rsidRDefault="00015663" w:rsidP="000D5AB1">
            <w:pPr>
              <w:jc w:val="left"/>
              <w:rPr>
                <w:rFonts w:asciiTheme="minorEastAsia" w:hAnsiTheme="minorEastAsia"/>
                <w:sz w:val="22"/>
                <w:szCs w:val="28"/>
              </w:rPr>
            </w:pPr>
            <w:r>
              <w:rPr>
                <w:rFonts w:asciiTheme="minorEastAsia" w:hAnsiTheme="minorEastAsia" w:hint="eastAsia"/>
                <w:sz w:val="22"/>
                <w:szCs w:val="28"/>
              </w:rPr>
              <w:t>1</w:t>
            </w:r>
            <w:r>
              <w:rPr>
                <w:rFonts w:asciiTheme="minorEastAsia" w:hAnsiTheme="minorEastAsia" w:hint="eastAsia"/>
                <w:sz w:val="22"/>
                <w:szCs w:val="28"/>
              </w:rPr>
              <w:t>、树立全员节约意识，领导带头遵守例行节约各项规定，带动全体工作人员自觉树立节约意识。</w:t>
            </w:r>
          </w:p>
          <w:p w:rsidR="00015663" w:rsidRDefault="00015663" w:rsidP="000D5AB1">
            <w:pPr>
              <w:widowControl/>
              <w:jc w:val="left"/>
              <w:rPr>
                <w:rFonts w:ascii="仿宋" w:eastAsia="仿宋" w:hAnsi="仿宋"/>
                <w:sz w:val="24"/>
              </w:rPr>
            </w:pPr>
            <w:r>
              <w:rPr>
                <w:rFonts w:asciiTheme="minorEastAsia" w:hAnsiTheme="minorEastAsia" w:hint="eastAsia"/>
                <w:sz w:val="22"/>
                <w:szCs w:val="28"/>
              </w:rPr>
              <w:t>2</w:t>
            </w:r>
            <w:r>
              <w:rPr>
                <w:rFonts w:asciiTheme="minorEastAsia" w:hAnsiTheme="minorEastAsia" w:hint="eastAsia"/>
                <w:sz w:val="22"/>
                <w:szCs w:val="28"/>
              </w:rPr>
              <w:t>、严格控制差旅费及公车管理制度，节约办公费，大力提倡电子文档实行无纸化办公及局域网路办公。</w:t>
            </w:r>
            <w:r>
              <w:rPr>
                <w:rFonts w:ascii="仿宋" w:eastAsia="仿宋" w:hAnsi="仿宋"/>
                <w:sz w:val="24"/>
              </w:rPr>
              <w:t xml:space="preserve">　</w:t>
            </w:r>
          </w:p>
        </w:tc>
      </w:tr>
    </w:tbl>
    <w:p w:rsidR="00015663" w:rsidRDefault="00015663" w:rsidP="00015663">
      <w:pPr>
        <w:widowControl/>
        <w:jc w:val="left"/>
        <w:rPr>
          <w:rFonts w:ascii="仿宋" w:eastAsia="仿宋" w:hAnsi="仿宋"/>
          <w:sz w:val="22"/>
          <w:szCs w:val="22"/>
        </w:rPr>
      </w:pPr>
    </w:p>
    <w:p w:rsidR="00015663" w:rsidRDefault="00015663" w:rsidP="00015663">
      <w:pPr>
        <w:widowControl/>
        <w:jc w:val="left"/>
        <w:rPr>
          <w:rFonts w:ascii="仿宋" w:eastAsia="仿宋" w:hAnsi="仿宋"/>
          <w:sz w:val="22"/>
          <w:szCs w:val="22"/>
        </w:rPr>
      </w:pPr>
    </w:p>
    <w:p w:rsidR="00015663" w:rsidRDefault="00015663" w:rsidP="00015663">
      <w:pPr>
        <w:widowControl/>
        <w:spacing w:line="360" w:lineRule="auto"/>
        <w:jc w:val="left"/>
        <w:rPr>
          <w:rFonts w:ascii="仿宋" w:eastAsia="仿宋" w:hAnsi="仿宋"/>
          <w:sz w:val="22"/>
          <w:szCs w:val="22"/>
        </w:rPr>
      </w:pPr>
      <w:r>
        <w:rPr>
          <w:rFonts w:ascii="仿宋" w:eastAsia="仿宋" w:hAnsi="仿宋"/>
          <w:sz w:val="22"/>
          <w:szCs w:val="22"/>
        </w:rPr>
        <w:t>说明：“</w:t>
      </w:r>
      <w:r>
        <w:rPr>
          <w:rFonts w:ascii="仿宋" w:eastAsia="仿宋" w:hAnsi="仿宋" w:hint="eastAsia"/>
          <w:sz w:val="22"/>
          <w:szCs w:val="22"/>
        </w:rPr>
        <w:t>专</w:t>
      </w:r>
      <w:r>
        <w:rPr>
          <w:rFonts w:ascii="仿宋" w:eastAsia="仿宋" w:hAnsi="仿宋"/>
          <w:sz w:val="22"/>
          <w:szCs w:val="22"/>
        </w:rPr>
        <w:t>项支出”需要填报除基本支出以外的所有项目情况，包括业务工作项目、运行维护项目等；“公用经费”填报基本支出中的一般商品和服务支出。</w:t>
      </w:r>
    </w:p>
    <w:p w:rsidR="00015663" w:rsidRDefault="00015663" w:rsidP="00015663">
      <w:pPr>
        <w:spacing w:line="360" w:lineRule="auto"/>
        <w:rPr>
          <w:rFonts w:ascii="仿宋" w:eastAsia="仿宋" w:hAnsi="仿宋"/>
        </w:rPr>
      </w:pPr>
    </w:p>
    <w:p w:rsidR="00015663" w:rsidRDefault="00015663" w:rsidP="00015663">
      <w:pPr>
        <w:spacing w:line="560" w:lineRule="exact"/>
        <w:rPr>
          <w:rFonts w:ascii="黑体" w:eastAsia="黑体"/>
        </w:rPr>
      </w:pPr>
    </w:p>
    <w:p w:rsidR="00015663" w:rsidRDefault="00015663" w:rsidP="00015663">
      <w:pPr>
        <w:spacing w:line="560" w:lineRule="exact"/>
        <w:rPr>
          <w:rFonts w:ascii="黑体" w:eastAsia="黑体"/>
        </w:rPr>
      </w:pPr>
    </w:p>
    <w:p w:rsidR="002A57F1" w:rsidRDefault="002C1612" w:rsidP="00015663">
      <w:pPr>
        <w:spacing w:line="560" w:lineRule="exact"/>
        <w:rPr>
          <w:rFonts w:ascii="黑体" w:eastAsia="黑体"/>
        </w:rPr>
      </w:pPr>
      <w:r>
        <w:rPr>
          <w:rFonts w:ascii="黑体" w:eastAsia="黑体" w:hint="eastAsia"/>
        </w:rPr>
        <w:t>附件3</w:t>
      </w:r>
    </w:p>
    <w:p w:rsidR="002A57F1" w:rsidRDefault="002C1612">
      <w:pPr>
        <w:widowControl/>
        <w:ind w:left="93"/>
        <w:jc w:val="center"/>
        <w:rPr>
          <w:rFonts w:ascii="仿宋" w:eastAsia="仿宋"/>
          <w:sz w:val="36"/>
          <w:szCs w:val="36"/>
        </w:rPr>
      </w:pPr>
      <w:r>
        <w:rPr>
          <w:rFonts w:ascii="仿宋" w:eastAsia="仿宋" w:hint="eastAsia"/>
          <w:sz w:val="36"/>
          <w:szCs w:val="36"/>
        </w:rPr>
        <w:t>县</w:t>
      </w:r>
      <w:r>
        <w:rPr>
          <w:rFonts w:ascii="仿宋" w:eastAsia="仿宋"/>
          <w:sz w:val="36"/>
          <w:szCs w:val="36"/>
        </w:rPr>
        <w:t>级财政专项资金绩效评价共性指标表</w:t>
      </w:r>
    </w:p>
    <w:p w:rsidR="002A57F1" w:rsidRDefault="002A57F1">
      <w:pPr>
        <w:widowControl/>
        <w:tabs>
          <w:tab w:val="left" w:pos="833"/>
          <w:tab w:val="left" w:pos="1533"/>
          <w:tab w:val="left" w:pos="2533"/>
          <w:tab w:val="left" w:pos="4833"/>
        </w:tabs>
        <w:ind w:left="93"/>
        <w:jc w:val="left"/>
        <w:rPr>
          <w:rFonts w:ascii="仿宋" w:eastAsia="仿宋"/>
          <w:sz w:val="24"/>
        </w:rPr>
      </w:pPr>
    </w:p>
    <w:tbl>
      <w:tblPr>
        <w:tblW w:w="10047" w:type="dxa"/>
        <w:jc w:val="center"/>
        <w:tblLayout w:type="fixed"/>
        <w:tblCellMar>
          <w:left w:w="10" w:type="dxa"/>
          <w:right w:w="10" w:type="dxa"/>
        </w:tblCellMar>
        <w:tblLook w:val="04A0"/>
      </w:tblPr>
      <w:tblGrid>
        <w:gridCol w:w="740"/>
        <w:gridCol w:w="804"/>
        <w:gridCol w:w="1056"/>
        <w:gridCol w:w="2465"/>
        <w:gridCol w:w="4364"/>
        <w:gridCol w:w="618"/>
      </w:tblGrid>
      <w:tr w:rsidR="002A57F1">
        <w:trPr>
          <w:trHeight w:val="248"/>
          <w:tblHeader/>
          <w:jc w:val="center"/>
        </w:trPr>
        <w:tc>
          <w:tcPr>
            <w:tcW w:w="740" w:type="dxa"/>
            <w:tcBorders>
              <w:top w:val="single" w:sz="4" w:space="0" w:color="000000"/>
              <w:left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2A57F1" w:rsidRDefault="002C1612">
            <w:pPr>
              <w:widowControl/>
              <w:jc w:val="center"/>
              <w:rPr>
                <w:rFonts w:ascii="仿宋" w:eastAsia="仿宋"/>
                <w:b/>
                <w:bCs/>
                <w:sz w:val="20"/>
                <w:szCs w:val="20"/>
              </w:rPr>
            </w:pPr>
            <w:r>
              <w:rPr>
                <w:rFonts w:ascii="仿宋" w:eastAsia="仿宋"/>
                <w:sz w:val="24"/>
                <w:szCs w:val="24"/>
              </w:rPr>
              <w:t>得分</w:t>
            </w:r>
          </w:p>
        </w:tc>
      </w:tr>
      <w:tr w:rsidR="002A57F1">
        <w:trPr>
          <w:trHeight w:val="380"/>
          <w:tblHeader/>
          <w:jc w:val="center"/>
        </w:trPr>
        <w:tc>
          <w:tcPr>
            <w:tcW w:w="740" w:type="dxa"/>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b/>
                <w:bCs/>
                <w:sz w:val="20"/>
                <w:szCs w:val="20"/>
              </w:rPr>
            </w:pPr>
            <w:r>
              <w:rPr>
                <w:rFonts w:ascii="仿宋" w:eastAsia="仿宋"/>
                <w:b/>
                <w:bCs/>
                <w:sz w:val="20"/>
                <w:szCs w:val="20"/>
              </w:rPr>
              <w:t>指标</w:t>
            </w:r>
          </w:p>
        </w:tc>
        <w:tc>
          <w:tcPr>
            <w:tcW w:w="1056"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18" w:type="dxa"/>
            <w:vMerge/>
            <w:tcBorders>
              <w:top w:val="single" w:sz="4" w:space="0" w:color="000000"/>
              <w:left w:val="single" w:sz="4" w:space="0" w:color="000000"/>
              <w:bottom w:val="single" w:sz="4" w:space="0" w:color="000000"/>
              <w:right w:val="single" w:sz="4" w:space="0" w:color="000000"/>
            </w:tcBorders>
            <w:vAlign w:val="center"/>
          </w:tcPr>
          <w:p w:rsidR="002A57F1" w:rsidRDefault="002A57F1"/>
        </w:tc>
      </w:tr>
      <w:tr w:rsidR="002A57F1">
        <w:trPr>
          <w:jc w:val="center"/>
        </w:trPr>
        <w:tc>
          <w:tcPr>
            <w:tcW w:w="740"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投入</w:t>
            </w:r>
          </w:p>
          <w:p w:rsidR="002A57F1" w:rsidRDefault="002C1612">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项目立项</w:t>
            </w:r>
          </w:p>
          <w:p w:rsidR="002A57F1" w:rsidRDefault="002C1612">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项目是否按照规定的程序申请设立；</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所提交的文件、材料是否符合相关要求；</w:t>
            </w:r>
          </w:p>
        </w:tc>
        <w:tc>
          <w:tcPr>
            <w:tcW w:w="618" w:type="dxa"/>
            <w:tcBorders>
              <w:right w:val="single" w:sz="4" w:space="0" w:color="000000"/>
            </w:tcBorders>
            <w:vAlign w:val="center"/>
          </w:tcPr>
          <w:p w:rsidR="002A57F1" w:rsidRDefault="002C1612">
            <w:pPr>
              <w:widowControl/>
              <w:spacing w:line="280" w:lineRule="exact"/>
              <w:rPr>
                <w:rFonts w:ascii="仿宋" w:eastAsia="仿宋"/>
                <w:sz w:val="24"/>
                <w:szCs w:val="24"/>
              </w:rPr>
            </w:pPr>
            <w:r>
              <w:rPr>
                <w:rFonts w:ascii="仿宋" w:eastAsia="仿宋" w:hint="eastAsia"/>
                <w:sz w:val="24"/>
                <w:szCs w:val="24"/>
              </w:rPr>
              <w:t>3</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事前是否已经过必要的可行性研究、专家论证、风险评估、集体决策等。</w:t>
            </w:r>
          </w:p>
        </w:tc>
        <w:tc>
          <w:tcPr>
            <w:tcW w:w="618" w:type="dxa"/>
            <w:tcBorders>
              <w:bottom w:val="single" w:sz="4" w:space="0" w:color="000000"/>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是否符合国家相关法律法规，国民经济发展规划和党委政府决策；</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是否与项目实施单位或委托单位职责密切相关；</w:t>
            </w:r>
          </w:p>
        </w:tc>
        <w:tc>
          <w:tcPr>
            <w:tcW w:w="618" w:type="dxa"/>
            <w:tcBorders>
              <w:right w:val="single" w:sz="4" w:space="0" w:color="000000"/>
            </w:tcBorders>
            <w:vAlign w:val="center"/>
          </w:tcPr>
          <w:p w:rsidR="002A57F1" w:rsidRDefault="002C1612">
            <w:pPr>
              <w:widowControl/>
              <w:spacing w:line="280" w:lineRule="exact"/>
              <w:rPr>
                <w:rFonts w:ascii="仿宋" w:eastAsia="仿宋"/>
                <w:sz w:val="24"/>
                <w:szCs w:val="24"/>
              </w:rPr>
            </w:pPr>
            <w:r>
              <w:rPr>
                <w:rFonts w:ascii="仿宋" w:eastAsia="仿宋" w:hint="eastAsia"/>
                <w:sz w:val="24"/>
                <w:szCs w:val="24"/>
              </w:rPr>
              <w:t>3</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项目是否为促进事业发展所必需；</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项目顸期产出效益和效果是否符合正常的业绩水平。</w:t>
            </w:r>
          </w:p>
        </w:tc>
        <w:tc>
          <w:tcPr>
            <w:tcW w:w="618" w:type="dxa"/>
            <w:tcBorders>
              <w:bottom w:val="single" w:sz="4" w:space="0" w:color="000000"/>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是否将项目绩效目标细化分解为具体的绩效指标；</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是否通过清晰、可衡量的指标值予以体现；</w:t>
            </w:r>
          </w:p>
        </w:tc>
        <w:tc>
          <w:tcPr>
            <w:tcW w:w="618" w:type="dxa"/>
            <w:tcBorders>
              <w:right w:val="single" w:sz="4" w:space="0" w:color="000000"/>
            </w:tcBorders>
            <w:vAlign w:val="center"/>
          </w:tcPr>
          <w:p w:rsidR="002A57F1" w:rsidRDefault="002C1612">
            <w:pPr>
              <w:widowControl/>
              <w:spacing w:line="280" w:lineRule="exact"/>
              <w:rPr>
                <w:rFonts w:ascii="仿宋" w:eastAsia="仿宋"/>
                <w:sz w:val="24"/>
                <w:szCs w:val="24"/>
              </w:rPr>
            </w:pPr>
            <w:r>
              <w:rPr>
                <w:rFonts w:ascii="仿宋" w:eastAsia="仿宋" w:hint="eastAsia"/>
                <w:sz w:val="24"/>
                <w:szCs w:val="24"/>
              </w:rPr>
              <w:t>3</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是否与项目年度任务</w:t>
            </w:r>
            <w:r>
              <w:rPr>
                <w:rFonts w:ascii="仿宋" w:eastAsia="仿宋" w:hint="eastAsia"/>
                <w:sz w:val="24"/>
                <w:szCs w:val="24"/>
              </w:rPr>
              <w:t>数</w:t>
            </w:r>
            <w:r>
              <w:rPr>
                <w:rFonts w:ascii="仿宋" w:eastAsia="仿宋"/>
                <w:sz w:val="24"/>
                <w:szCs w:val="24"/>
              </w:rPr>
              <w:t>或计划数相对应；</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是否与预期确定的项目投资额或资金量相匹配。</w:t>
            </w:r>
          </w:p>
        </w:tc>
        <w:tc>
          <w:tcPr>
            <w:tcW w:w="618" w:type="dxa"/>
            <w:tcBorders>
              <w:bottom w:val="single" w:sz="4" w:space="0" w:color="000000"/>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资金落实</w:t>
            </w:r>
          </w:p>
          <w:p w:rsidR="002A57F1" w:rsidRDefault="002C1612">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资金到位率=（实际到位资金/计划投入资金）</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sz="4" w:space="0" w:color="000000"/>
            </w:tcBorders>
            <w:vAlign w:val="center"/>
          </w:tcPr>
          <w:p w:rsidR="002A57F1" w:rsidRDefault="002C1612">
            <w:pPr>
              <w:widowControl/>
              <w:spacing w:line="280" w:lineRule="exact"/>
              <w:rPr>
                <w:rFonts w:ascii="仿宋" w:eastAsia="仿宋"/>
                <w:sz w:val="24"/>
                <w:szCs w:val="24"/>
              </w:rPr>
            </w:pPr>
            <w:r>
              <w:rPr>
                <w:rFonts w:ascii="仿宋" w:eastAsia="仿宋" w:hint="eastAsia"/>
                <w:sz w:val="24"/>
                <w:szCs w:val="24"/>
              </w:rPr>
              <w:t>3</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sz="4" w:space="0" w:color="000000"/>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到位及时率＝（及时到位资金/应到位资金）</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sz="4" w:space="0" w:color="000000"/>
            </w:tcBorders>
            <w:vAlign w:val="center"/>
          </w:tcPr>
          <w:p w:rsidR="002A57F1" w:rsidRDefault="002C1612">
            <w:pPr>
              <w:widowControl/>
              <w:spacing w:line="280" w:lineRule="exact"/>
              <w:rPr>
                <w:rFonts w:ascii="仿宋" w:eastAsia="仿宋"/>
                <w:sz w:val="24"/>
                <w:szCs w:val="24"/>
              </w:rPr>
            </w:pPr>
            <w:r>
              <w:rPr>
                <w:rFonts w:ascii="仿宋" w:eastAsia="仿宋" w:hint="eastAsia"/>
                <w:sz w:val="24"/>
                <w:szCs w:val="24"/>
              </w:rPr>
              <w:t>3</w:t>
            </w:r>
          </w:p>
        </w:tc>
      </w:tr>
      <w:tr w:rsidR="002A57F1">
        <w:trPr>
          <w:trHeight w:val="764"/>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sz="4" w:space="0" w:color="000000"/>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trHeight w:val="254"/>
          <w:jc w:val="center"/>
        </w:trPr>
        <w:tc>
          <w:tcPr>
            <w:tcW w:w="740"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过程</w:t>
            </w:r>
          </w:p>
          <w:p w:rsidR="002A57F1" w:rsidRDefault="002C1612">
            <w:pPr>
              <w:widowControl/>
              <w:spacing w:line="280" w:lineRule="exact"/>
              <w:jc w:val="center"/>
              <w:rPr>
                <w:rFonts w:ascii="仿宋" w:eastAsia="仿宋"/>
                <w:sz w:val="22"/>
                <w:szCs w:val="22"/>
              </w:rPr>
            </w:pPr>
            <w:r>
              <w:rPr>
                <w:rFonts w:ascii="仿宋" w:eastAsia="仿宋"/>
                <w:sz w:val="22"/>
                <w:szCs w:val="22"/>
              </w:rPr>
              <w:lastRenderedPageBreak/>
              <w:t>（30分）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lastRenderedPageBreak/>
              <w:t>业务</w:t>
            </w:r>
            <w:r>
              <w:rPr>
                <w:rFonts w:ascii="仿宋" w:eastAsia="仿宋"/>
                <w:sz w:val="22"/>
                <w:szCs w:val="22"/>
              </w:rPr>
              <w:lastRenderedPageBreak/>
              <w:t>管理</w:t>
            </w:r>
          </w:p>
          <w:p w:rsidR="002A57F1" w:rsidRDefault="002C1612">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lastRenderedPageBreak/>
              <w:t>管理制</w:t>
            </w:r>
            <w:r>
              <w:rPr>
                <w:rFonts w:ascii="仿宋" w:eastAsia="仿宋"/>
                <w:sz w:val="22"/>
                <w:szCs w:val="22"/>
              </w:rPr>
              <w:lastRenderedPageBreak/>
              <w:t>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lastRenderedPageBreak/>
              <w:t>项目实施单位的业务</w:t>
            </w:r>
            <w:r>
              <w:rPr>
                <w:rFonts w:ascii="仿宋" w:eastAsia="仿宋"/>
                <w:sz w:val="24"/>
                <w:szCs w:val="24"/>
              </w:rPr>
              <w:lastRenderedPageBreak/>
              <w:t>管理制度是否健全，用以反映和考核业务管理制度对项目顺利实施的保障情况。</w:t>
            </w:r>
          </w:p>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lastRenderedPageBreak/>
              <w:t>评价要点：</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是否已制定或具有相应的业务管理制度；</w:t>
            </w:r>
          </w:p>
        </w:tc>
        <w:tc>
          <w:tcPr>
            <w:tcW w:w="618" w:type="dxa"/>
            <w:tcBorders>
              <w:right w:val="single" w:sz="4" w:space="0" w:color="000000"/>
            </w:tcBorders>
            <w:vAlign w:val="center"/>
          </w:tcPr>
          <w:p w:rsidR="002A57F1" w:rsidRDefault="002C1612">
            <w:pPr>
              <w:widowControl/>
              <w:spacing w:line="280" w:lineRule="exact"/>
              <w:rPr>
                <w:rFonts w:ascii="仿宋" w:eastAsia="仿宋"/>
                <w:sz w:val="24"/>
                <w:szCs w:val="24"/>
              </w:rPr>
            </w:pPr>
            <w:r>
              <w:rPr>
                <w:rFonts w:ascii="仿宋" w:eastAsia="仿宋" w:hint="eastAsia"/>
                <w:sz w:val="24"/>
                <w:szCs w:val="24"/>
              </w:rPr>
              <w:t>6</w:t>
            </w:r>
          </w:p>
        </w:tc>
      </w:tr>
      <w:tr w:rsidR="002A57F1">
        <w:trPr>
          <w:trHeight w:val="836"/>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业务管理制度是否合法、合规、完整。</w:t>
            </w:r>
          </w:p>
        </w:tc>
        <w:tc>
          <w:tcPr>
            <w:tcW w:w="618" w:type="dxa"/>
            <w:tcBorders>
              <w:bottom w:val="single" w:sz="4" w:space="0" w:color="000000"/>
              <w:right w:val="single" w:sz="4" w:space="0" w:color="000000"/>
            </w:tcBorders>
            <w:vAlign w:val="center"/>
          </w:tcPr>
          <w:p w:rsidR="002A57F1" w:rsidRDefault="002C1612">
            <w:pPr>
              <w:widowControl/>
              <w:spacing w:line="280" w:lineRule="exact"/>
              <w:rPr>
                <w:rFonts w:ascii="仿宋" w:eastAsia="仿宋"/>
                <w:sz w:val="24"/>
                <w:szCs w:val="24"/>
              </w:rPr>
            </w:pPr>
            <w:r>
              <w:rPr>
                <w:rFonts w:ascii="仿宋" w:eastAsia="仿宋" w:hint="eastAsia"/>
                <w:sz w:val="24"/>
                <w:szCs w:val="24"/>
              </w:rPr>
              <w:t>10</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是否遵守相关法律法规和业务管理规定；</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项目调整及支出调整手续是否完备；</w:t>
            </w:r>
          </w:p>
        </w:tc>
        <w:tc>
          <w:tcPr>
            <w:tcW w:w="618" w:type="dxa"/>
            <w:tcBorders>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trHeight w:val="463"/>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项目合同书、验收报告、技术审定等资料是否齐全并及时归档;</w:t>
            </w:r>
          </w:p>
        </w:tc>
        <w:tc>
          <w:tcPr>
            <w:tcW w:w="618" w:type="dxa"/>
            <w:tcBorders>
              <w:right w:val="single" w:sz="4" w:space="0" w:color="000000"/>
            </w:tcBorders>
            <w:vAlign w:val="center"/>
          </w:tcPr>
          <w:p w:rsidR="002A57F1" w:rsidRDefault="002C1612">
            <w:pPr>
              <w:widowControl/>
              <w:spacing w:line="280" w:lineRule="exact"/>
              <w:rPr>
                <w:rFonts w:ascii="仿宋" w:eastAsia="仿宋"/>
                <w:sz w:val="24"/>
                <w:szCs w:val="24"/>
              </w:rPr>
            </w:pPr>
            <w:r>
              <w:rPr>
                <w:rFonts w:ascii="仿宋" w:eastAsia="仿宋" w:hint="eastAsia"/>
                <w:sz w:val="24"/>
                <w:szCs w:val="24"/>
              </w:rPr>
              <w:t>8</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项目实施的人员条件、场地设备，信息支撑等是否落实到位。</w:t>
            </w:r>
          </w:p>
          <w:p w:rsidR="002A57F1" w:rsidRDefault="002A57F1">
            <w:pPr>
              <w:widowControl/>
              <w:spacing w:line="280" w:lineRule="exact"/>
              <w:rPr>
                <w:rFonts w:ascii="仿宋" w:eastAsia="仿宋"/>
                <w:sz w:val="24"/>
                <w:szCs w:val="24"/>
              </w:rPr>
            </w:pPr>
          </w:p>
        </w:tc>
        <w:tc>
          <w:tcPr>
            <w:tcW w:w="618" w:type="dxa"/>
            <w:tcBorders>
              <w:bottom w:val="single" w:sz="4" w:space="0" w:color="000000"/>
              <w:right w:val="single" w:sz="4" w:space="0" w:color="000000"/>
            </w:tcBorders>
            <w:vAlign w:val="center"/>
          </w:tcPr>
          <w:p w:rsidR="002A57F1" w:rsidRDefault="002A57F1">
            <w:pPr>
              <w:widowControl/>
              <w:spacing w:line="280" w:lineRule="exact"/>
              <w:rPr>
                <w:rFonts w:ascii="仿宋" w:eastAsia="仿宋"/>
                <w:sz w:val="24"/>
                <w:szCs w:val="24"/>
              </w:rPr>
            </w:pPr>
          </w:p>
        </w:tc>
      </w:tr>
      <w:tr w:rsidR="002A57F1">
        <w:trPr>
          <w:jc w:val="center"/>
        </w:trPr>
        <w:tc>
          <w:tcPr>
            <w:tcW w:w="74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C1612">
            <w:pPr>
              <w:jc w:val="center"/>
              <w:rPr>
                <w:rFonts w:ascii="仿宋" w:eastAsia="仿宋"/>
                <w:sz w:val="22"/>
                <w:szCs w:val="22"/>
              </w:rPr>
            </w:pPr>
            <w:r>
              <w:rPr>
                <w:rFonts w:ascii="仿宋" w:eastAsia="仿宋"/>
                <w:sz w:val="22"/>
                <w:szCs w:val="22"/>
              </w:rPr>
              <w:t>过程</w:t>
            </w:r>
          </w:p>
          <w:p w:rsidR="002A57F1" w:rsidRDefault="002C1612">
            <w:pPr>
              <w:jc w:val="center"/>
              <w:rPr>
                <w:rFonts w:ascii="仿宋" w:eastAsia="仿宋"/>
                <w:sz w:val="22"/>
                <w:szCs w:val="22"/>
              </w:rPr>
            </w:pPr>
            <w:r>
              <w:rPr>
                <w:rFonts w:ascii="仿宋" w:eastAsia="仿宋"/>
                <w:sz w:val="22"/>
                <w:szCs w:val="22"/>
              </w:rPr>
              <w:t>（30分）</w:t>
            </w:r>
          </w:p>
        </w:tc>
        <w:tc>
          <w:tcPr>
            <w:tcW w:w="80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A57F1" w:rsidRDefault="002C1612">
            <w:pPr>
              <w:jc w:val="left"/>
              <w:rPr>
                <w:rFonts w:ascii="仿宋" w:eastAsia="仿宋"/>
                <w:sz w:val="22"/>
                <w:szCs w:val="22"/>
              </w:rPr>
            </w:pPr>
            <w:r>
              <w:rPr>
                <w:rFonts w:ascii="仿宋" w:eastAsia="仿宋"/>
                <w:sz w:val="22"/>
                <w:szCs w:val="22"/>
              </w:rPr>
              <w:t>业务管理</w:t>
            </w:r>
          </w:p>
          <w:p w:rsidR="002A57F1" w:rsidRDefault="002A57F1">
            <w:pPr>
              <w:jc w:val="left"/>
              <w:rPr>
                <w:rFonts w:ascii="仿宋" w:eastAsia="仿宋"/>
                <w:sz w:val="22"/>
                <w:szCs w:val="22"/>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①</w:t>
            </w:r>
            <w:r>
              <w:rPr>
                <w:rFonts w:ascii="仿宋" w:eastAsia="仿宋"/>
                <w:sz w:val="24"/>
                <w:szCs w:val="24"/>
              </w:rPr>
              <w:t>是否已制定或其有相应的项目质量要求或标准；</w:t>
            </w:r>
          </w:p>
        </w:tc>
        <w:tc>
          <w:tcPr>
            <w:tcW w:w="618" w:type="dxa"/>
            <w:tcBorders>
              <w:right w:val="single" w:sz="4" w:space="0" w:color="000000"/>
            </w:tcBorders>
            <w:vAlign w:val="center"/>
          </w:tcPr>
          <w:p w:rsidR="002A57F1" w:rsidRDefault="002C1612">
            <w:pPr>
              <w:widowControl/>
              <w:rPr>
                <w:rFonts w:ascii="仿宋" w:eastAsia="仿宋"/>
                <w:sz w:val="24"/>
                <w:szCs w:val="24"/>
              </w:rPr>
            </w:pPr>
            <w:r>
              <w:rPr>
                <w:rFonts w:ascii="仿宋" w:eastAsia="仿宋" w:hint="eastAsia"/>
                <w:sz w:val="24"/>
                <w:szCs w:val="24"/>
              </w:rPr>
              <w:t>10</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是否采取了相应的项目质量检查、验收等必需的控制措施或手段。</w:t>
            </w:r>
          </w:p>
        </w:tc>
        <w:tc>
          <w:tcPr>
            <w:tcW w:w="618" w:type="dxa"/>
            <w:tcBorders>
              <w:bottom w:val="single" w:sz="4" w:space="0" w:color="000000"/>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财务管理</w:t>
            </w:r>
          </w:p>
          <w:p w:rsidR="002A57F1" w:rsidRDefault="002C1612">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2A57F1" w:rsidRDefault="002A57F1">
            <w:pPr>
              <w:widowControl/>
              <w:jc w:val="lef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是否已制定或具有相应的项目资金管理办法；</w:t>
            </w:r>
          </w:p>
        </w:tc>
        <w:tc>
          <w:tcPr>
            <w:tcW w:w="618" w:type="dxa"/>
            <w:tcBorders>
              <w:right w:val="single" w:sz="4" w:space="0" w:color="000000"/>
            </w:tcBorders>
            <w:vAlign w:val="center"/>
          </w:tcPr>
          <w:p w:rsidR="002A57F1" w:rsidRDefault="002C1612">
            <w:pPr>
              <w:widowControl/>
              <w:jc w:val="left"/>
              <w:rPr>
                <w:rFonts w:ascii="仿宋" w:eastAsia="仿宋"/>
                <w:sz w:val="24"/>
                <w:szCs w:val="24"/>
              </w:rPr>
            </w:pPr>
            <w:r>
              <w:rPr>
                <w:rFonts w:ascii="仿宋" w:eastAsia="仿宋" w:hint="eastAsia"/>
                <w:sz w:val="24"/>
                <w:szCs w:val="24"/>
              </w:rPr>
              <w:t>8</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②</w:t>
            </w:r>
            <w:r>
              <w:rPr>
                <w:rFonts w:ascii="仿宋" w:eastAsia="仿宋"/>
                <w:sz w:val="24"/>
                <w:szCs w:val="24"/>
              </w:rPr>
              <w:t>项目资金管理办法是否符合相关财务会计制度的规定。</w:t>
            </w:r>
          </w:p>
        </w:tc>
        <w:tc>
          <w:tcPr>
            <w:tcW w:w="618" w:type="dxa"/>
            <w:tcBorders>
              <w:bottom w:val="single" w:sz="4" w:space="0" w:color="000000"/>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①</w:t>
            </w:r>
            <w:r>
              <w:rPr>
                <w:rFonts w:ascii="仿宋" w:eastAsia="仿宋"/>
                <w:sz w:val="24"/>
                <w:szCs w:val="24"/>
              </w:rPr>
              <w:t>是否符合国家财经法规和财务管理以及有关专项资金管理办法的规定；</w:t>
            </w:r>
          </w:p>
        </w:tc>
        <w:tc>
          <w:tcPr>
            <w:tcW w:w="618" w:type="dxa"/>
            <w:tcBorders>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②</w:t>
            </w:r>
            <w:r>
              <w:rPr>
                <w:rFonts w:ascii="仿宋" w:eastAsia="仿宋"/>
                <w:sz w:val="24"/>
                <w:szCs w:val="24"/>
              </w:rPr>
              <w:t>资金的拨付是否有完整的审批程序和手续；</w:t>
            </w:r>
          </w:p>
        </w:tc>
        <w:tc>
          <w:tcPr>
            <w:tcW w:w="618" w:type="dxa"/>
            <w:tcBorders>
              <w:right w:val="single" w:sz="4" w:space="0" w:color="000000"/>
            </w:tcBorders>
            <w:vAlign w:val="center"/>
          </w:tcPr>
          <w:p w:rsidR="002A57F1" w:rsidRDefault="002C1612">
            <w:pPr>
              <w:widowControl/>
              <w:rPr>
                <w:rFonts w:ascii="仿宋" w:eastAsia="仿宋"/>
                <w:sz w:val="24"/>
                <w:szCs w:val="24"/>
              </w:rPr>
            </w:pPr>
            <w:r>
              <w:rPr>
                <w:rFonts w:ascii="仿宋" w:eastAsia="仿宋" w:hint="eastAsia"/>
                <w:sz w:val="24"/>
                <w:szCs w:val="24"/>
              </w:rPr>
              <w:t>9.8</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③</w:t>
            </w:r>
            <w:r>
              <w:rPr>
                <w:rFonts w:ascii="仿宋" w:eastAsia="仿宋"/>
                <w:sz w:val="24"/>
                <w:szCs w:val="24"/>
              </w:rPr>
              <w:t>项目的重大开支是否经过评估认证；</w:t>
            </w:r>
          </w:p>
        </w:tc>
        <w:tc>
          <w:tcPr>
            <w:tcW w:w="618" w:type="dxa"/>
            <w:tcBorders>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④</w:t>
            </w:r>
            <w:r>
              <w:rPr>
                <w:rFonts w:ascii="仿宋" w:eastAsia="仿宋"/>
                <w:sz w:val="24"/>
                <w:szCs w:val="24"/>
              </w:rPr>
              <w:t>是否符合项目预算批复或合同规定的用途；</w:t>
            </w:r>
          </w:p>
        </w:tc>
        <w:tc>
          <w:tcPr>
            <w:tcW w:w="618" w:type="dxa"/>
            <w:tcBorders>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⑤</w:t>
            </w:r>
            <w:r>
              <w:rPr>
                <w:rFonts w:ascii="仿宋" w:eastAsia="仿宋"/>
                <w:sz w:val="24"/>
                <w:szCs w:val="24"/>
              </w:rPr>
              <w:t>是否存在截留、挤占、挪用、虚列支出等情况。</w:t>
            </w:r>
          </w:p>
        </w:tc>
        <w:tc>
          <w:tcPr>
            <w:tcW w:w="618" w:type="dxa"/>
            <w:tcBorders>
              <w:bottom w:val="single" w:sz="4" w:space="0" w:color="000000"/>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rsidR="002A57F1" w:rsidRDefault="002A57F1">
            <w:pPr>
              <w:widowControl/>
              <w:jc w:val="lef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是否已制定或具有相应的监控机制；</w:t>
            </w:r>
          </w:p>
        </w:tc>
        <w:tc>
          <w:tcPr>
            <w:tcW w:w="618" w:type="dxa"/>
            <w:tcBorders>
              <w:right w:val="single" w:sz="4" w:space="0" w:color="000000"/>
            </w:tcBorders>
            <w:vAlign w:val="center"/>
          </w:tcPr>
          <w:p w:rsidR="002A57F1" w:rsidRDefault="002A57F1">
            <w:pPr>
              <w:widowControl/>
              <w:jc w:val="lef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是否采取了相应的财务检查等必要的监控措施或手段。</w:t>
            </w:r>
          </w:p>
        </w:tc>
        <w:tc>
          <w:tcPr>
            <w:tcW w:w="618" w:type="dxa"/>
            <w:tcBorders>
              <w:bottom w:val="single" w:sz="4" w:space="0" w:color="000000"/>
              <w:right w:val="single" w:sz="4" w:space="0" w:color="000000"/>
            </w:tcBorders>
            <w:vAlign w:val="center"/>
          </w:tcPr>
          <w:p w:rsidR="002A57F1" w:rsidRDefault="002C1612">
            <w:pPr>
              <w:widowControl/>
              <w:rPr>
                <w:rFonts w:ascii="仿宋" w:eastAsia="仿宋"/>
                <w:sz w:val="24"/>
                <w:szCs w:val="24"/>
              </w:rPr>
            </w:pPr>
            <w:r>
              <w:rPr>
                <w:rFonts w:ascii="仿宋" w:eastAsia="仿宋" w:hint="eastAsia"/>
                <w:sz w:val="24"/>
                <w:szCs w:val="24"/>
              </w:rPr>
              <w:t>8</w:t>
            </w:r>
          </w:p>
        </w:tc>
      </w:tr>
      <w:tr w:rsidR="002A57F1">
        <w:trPr>
          <w:jc w:val="center"/>
        </w:trPr>
        <w:tc>
          <w:tcPr>
            <w:tcW w:w="740"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lastRenderedPageBreak/>
              <w:t>产出</w:t>
            </w:r>
          </w:p>
          <w:p w:rsidR="002A57F1" w:rsidRDefault="002C1612">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项目产出</w:t>
            </w:r>
          </w:p>
          <w:p w:rsidR="002A57F1" w:rsidRDefault="002C1612">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实际完成率＝（实际产出数/计划产出数）</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2A57F1" w:rsidRDefault="002C1612">
            <w:pPr>
              <w:widowControl/>
              <w:jc w:val="left"/>
              <w:rPr>
                <w:rFonts w:ascii="仿宋" w:eastAsia="仿宋"/>
                <w:sz w:val="24"/>
                <w:szCs w:val="24"/>
              </w:rPr>
            </w:pPr>
            <w:r>
              <w:rPr>
                <w:rFonts w:ascii="仿宋" w:eastAsia="仿宋" w:hint="eastAsia"/>
                <w:sz w:val="24"/>
                <w:szCs w:val="24"/>
              </w:rPr>
              <w:t>5</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sz="4" w:space="0" w:color="000000"/>
            </w:tcBorders>
            <w:vAlign w:val="center"/>
          </w:tcPr>
          <w:p w:rsidR="002A57F1" w:rsidRDefault="002C1612">
            <w:pPr>
              <w:widowControl/>
              <w:jc w:val="left"/>
              <w:rPr>
                <w:rFonts w:ascii="仿宋" w:eastAsia="仿宋"/>
                <w:sz w:val="24"/>
                <w:szCs w:val="24"/>
              </w:rPr>
            </w:pPr>
            <w:r>
              <w:rPr>
                <w:rFonts w:ascii="仿宋" w:eastAsia="仿宋" w:hint="eastAsia"/>
                <w:sz w:val="24"/>
                <w:szCs w:val="24"/>
              </w:rPr>
              <w:t>3</w:t>
            </w:r>
          </w:p>
        </w:tc>
      </w:tr>
      <w:tr w:rsidR="002A57F1">
        <w:trPr>
          <w:trHeight w:val="707"/>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sz="4" w:space="0" w:color="000000"/>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完成及时率[ (计划完成时间-实际完成时间）/计划完成时间]</w:t>
            </w:r>
            <w:r>
              <w:rPr>
                <w:rFonts w:ascii="宋体" w:hAnsi="宋体" w:cs="宋体" w:hint="eastAsia"/>
                <w:sz w:val="24"/>
                <w:szCs w:val="24"/>
              </w:rPr>
              <w:t> </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2A57F1" w:rsidRDefault="002A57F1">
            <w:pPr>
              <w:widowControl/>
              <w:jc w:val="lef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sz="4" w:space="0" w:color="000000"/>
            </w:tcBorders>
            <w:vAlign w:val="center"/>
          </w:tcPr>
          <w:p w:rsidR="002A57F1" w:rsidRDefault="002C1612">
            <w:pPr>
              <w:widowControl/>
              <w:jc w:val="left"/>
              <w:rPr>
                <w:rFonts w:ascii="仿宋" w:eastAsia="仿宋"/>
                <w:sz w:val="24"/>
                <w:szCs w:val="24"/>
              </w:rPr>
            </w:pPr>
            <w:r>
              <w:rPr>
                <w:rFonts w:ascii="仿宋" w:eastAsia="仿宋" w:hint="eastAsia"/>
                <w:sz w:val="24"/>
                <w:szCs w:val="24"/>
              </w:rPr>
              <w:t>3.5</w:t>
            </w:r>
          </w:p>
        </w:tc>
      </w:tr>
      <w:tr w:rsidR="002A57F1">
        <w:trPr>
          <w:trHeight w:val="641"/>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计划完成时间：</w:t>
            </w:r>
            <w:r>
              <w:rPr>
                <w:rFonts w:ascii="仿宋" w:eastAsia="仿宋" w:hint="eastAsia"/>
                <w:sz w:val="24"/>
                <w:szCs w:val="24"/>
              </w:rPr>
              <w:t>按</w:t>
            </w:r>
            <w:r>
              <w:rPr>
                <w:rFonts w:ascii="仿宋" w:eastAsia="仿宋"/>
                <w:sz w:val="24"/>
                <w:szCs w:val="24"/>
              </w:rPr>
              <w:t>照项目实施计划或相关规定完成该项目所需的时间。</w:t>
            </w:r>
          </w:p>
        </w:tc>
        <w:tc>
          <w:tcPr>
            <w:tcW w:w="618" w:type="dxa"/>
            <w:tcBorders>
              <w:bottom w:val="single" w:sz="4" w:space="0" w:color="000000"/>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sz="4" w:space="0" w:color="000000"/>
            </w:tcBorders>
            <w:vAlign w:val="center"/>
          </w:tcPr>
          <w:p w:rsidR="002A57F1" w:rsidRDefault="002A57F1">
            <w:pPr>
              <w:widowControl/>
              <w:jc w:val="lef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sz="4" w:space="0" w:color="000000"/>
            </w:tcBorders>
            <w:vAlign w:val="center"/>
          </w:tcPr>
          <w:p w:rsidR="002A57F1" w:rsidRDefault="002C1612">
            <w:pPr>
              <w:widowControl/>
              <w:jc w:val="left"/>
              <w:rPr>
                <w:rFonts w:ascii="仿宋" w:eastAsia="仿宋"/>
                <w:sz w:val="24"/>
                <w:szCs w:val="24"/>
              </w:rPr>
            </w:pPr>
            <w:r>
              <w:rPr>
                <w:rFonts w:ascii="仿宋" w:eastAsia="仿宋" w:hint="eastAsia"/>
                <w:sz w:val="24"/>
                <w:szCs w:val="24"/>
              </w:rPr>
              <w:t>5</w:t>
            </w:r>
          </w:p>
        </w:tc>
      </w:tr>
      <w:tr w:rsidR="002A57F1">
        <w:trPr>
          <w:trHeight w:hRule="exact" w:val="1121"/>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sz="4" w:space="0" w:color="000000"/>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成本节约率＝(计划成本-实际成本)</w:t>
            </w:r>
            <w:r>
              <w:rPr>
                <w:rFonts w:ascii="宋体" w:hAnsi="宋体" w:cs="宋体" w:hint="eastAsia"/>
                <w:sz w:val="24"/>
                <w:szCs w:val="24"/>
              </w:rPr>
              <w:t> </w:t>
            </w:r>
            <w:r>
              <w:rPr>
                <w:rFonts w:ascii="仿宋" w:eastAsia="仿宋"/>
                <w:sz w:val="24"/>
                <w:szCs w:val="24"/>
              </w:rPr>
              <w:t>/计划成本</w:t>
            </w:r>
            <w:r>
              <w:rPr>
                <w:rFonts w:ascii="仿宋" w:eastAsia="仿宋"/>
                <w:sz w:val="24"/>
                <w:szCs w:val="24"/>
              </w:rPr>
              <w:t>×</w:t>
            </w:r>
            <w:r>
              <w:rPr>
                <w:rFonts w:ascii="仿宋" w:eastAsia="仿宋"/>
                <w:sz w:val="24"/>
                <w:szCs w:val="24"/>
              </w:rPr>
              <w:t>100%。</w:t>
            </w:r>
          </w:p>
        </w:tc>
        <w:tc>
          <w:tcPr>
            <w:tcW w:w="618" w:type="dxa"/>
            <w:tcBorders>
              <w:right w:val="single" w:sz="4" w:space="0" w:color="000000"/>
            </w:tcBorders>
            <w:vAlign w:val="center"/>
          </w:tcPr>
          <w:p w:rsidR="002A57F1" w:rsidRDefault="002A57F1">
            <w:pPr>
              <w:widowControl/>
              <w:jc w:val="left"/>
              <w:rPr>
                <w:rFonts w:ascii="仿宋" w:eastAsia="仿宋"/>
                <w:sz w:val="24"/>
                <w:szCs w:val="24"/>
              </w:rPr>
            </w:pP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right w:val="single" w:sz="4" w:space="0" w:color="000000"/>
            </w:tcBorders>
            <w:tcMar>
              <w:left w:w="108" w:type="dxa"/>
              <w:right w:w="108" w:type="dxa"/>
            </w:tcMar>
            <w:vAlign w:val="center"/>
          </w:tcPr>
          <w:p w:rsidR="002A57F1" w:rsidRDefault="002C1612">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sz="4" w:space="0" w:color="000000"/>
            </w:tcBorders>
            <w:vAlign w:val="center"/>
          </w:tcPr>
          <w:p w:rsidR="002A57F1" w:rsidRDefault="002C1612">
            <w:pPr>
              <w:widowControl/>
              <w:jc w:val="left"/>
              <w:rPr>
                <w:rFonts w:ascii="仿宋" w:eastAsia="仿宋"/>
                <w:sz w:val="24"/>
                <w:szCs w:val="24"/>
              </w:rPr>
            </w:pPr>
            <w:r>
              <w:rPr>
                <w:rFonts w:ascii="仿宋" w:eastAsia="仿宋" w:hint="eastAsia"/>
                <w:sz w:val="24"/>
                <w:szCs w:val="24"/>
              </w:rPr>
              <w:t>5</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2465"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sz="4" w:space="0" w:color="000000"/>
              <w:right w:val="single" w:sz="4" w:space="0" w:color="000000"/>
            </w:tcBorders>
            <w:vAlign w:val="center"/>
          </w:tcPr>
          <w:p w:rsidR="002A57F1" w:rsidRDefault="002A57F1">
            <w:pPr>
              <w:widowControl/>
              <w:rPr>
                <w:rFonts w:ascii="仿宋" w:eastAsia="仿宋"/>
                <w:sz w:val="24"/>
                <w:szCs w:val="24"/>
              </w:rPr>
            </w:pPr>
          </w:p>
        </w:tc>
      </w:tr>
      <w:tr w:rsidR="002A57F1">
        <w:trPr>
          <w:jc w:val="center"/>
        </w:trPr>
        <w:tc>
          <w:tcPr>
            <w:tcW w:w="740"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效果</w:t>
            </w:r>
          </w:p>
          <w:p w:rsidR="002A57F1" w:rsidRDefault="002C1612">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项目效益</w:t>
            </w:r>
          </w:p>
          <w:p w:rsidR="002A57F1" w:rsidRDefault="002C1612">
            <w:pPr>
              <w:widowControl/>
              <w:jc w:val="center"/>
              <w:rPr>
                <w:rFonts w:ascii="仿宋" w:eastAsia="仿宋"/>
                <w:sz w:val="22"/>
                <w:szCs w:val="22"/>
              </w:rPr>
            </w:pPr>
            <w:r>
              <w:rPr>
                <w:rFonts w:ascii="仿宋" w:eastAsia="仿宋"/>
                <w:sz w:val="22"/>
                <w:szCs w:val="22"/>
              </w:rPr>
              <w:t>（20分）</w:t>
            </w:r>
          </w:p>
        </w:tc>
        <w:tc>
          <w:tcPr>
            <w:tcW w:w="10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经济效益</w:t>
            </w:r>
          </w:p>
        </w:tc>
        <w:tc>
          <w:tcPr>
            <w:tcW w:w="2465"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sz="4" w:space="0" w:color="000000"/>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hint="eastAsia"/>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sz="4" w:space="0" w:color="000000"/>
              <w:bottom w:val="single" w:sz="4" w:space="0" w:color="000000"/>
              <w:right w:val="single" w:sz="4" w:space="0" w:color="000000"/>
            </w:tcBorders>
            <w:vAlign w:val="center"/>
          </w:tcPr>
          <w:p w:rsidR="002A57F1" w:rsidRDefault="002C1612">
            <w:pPr>
              <w:widowControl/>
              <w:rPr>
                <w:rFonts w:ascii="仿宋" w:eastAsia="仿宋"/>
                <w:sz w:val="24"/>
                <w:szCs w:val="24"/>
              </w:rPr>
            </w:pPr>
            <w:r>
              <w:rPr>
                <w:rFonts w:ascii="仿宋" w:eastAsia="仿宋" w:hint="eastAsia"/>
                <w:sz w:val="24"/>
                <w:szCs w:val="24"/>
              </w:rPr>
              <w:t>3.5</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社会效益</w:t>
            </w:r>
          </w:p>
        </w:tc>
        <w:tc>
          <w:tcPr>
            <w:tcW w:w="2465"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pPr>
              <w:widowControl/>
              <w:rPr>
                <w:rFonts w:ascii="仿宋" w:eastAsia="仿宋"/>
                <w:sz w:val="24"/>
                <w:szCs w:val="24"/>
              </w:rPr>
            </w:pPr>
          </w:p>
        </w:tc>
        <w:tc>
          <w:tcPr>
            <w:tcW w:w="618" w:type="dxa"/>
            <w:tcBorders>
              <w:left w:val="single" w:sz="4" w:space="0" w:color="000000"/>
              <w:bottom w:val="single" w:sz="4" w:space="0" w:color="000000"/>
              <w:right w:val="single" w:sz="4" w:space="0" w:color="000000"/>
            </w:tcBorders>
            <w:vAlign w:val="center"/>
          </w:tcPr>
          <w:p w:rsidR="002A57F1" w:rsidRDefault="002C1612">
            <w:pPr>
              <w:widowControl/>
              <w:rPr>
                <w:rFonts w:ascii="仿宋" w:eastAsia="仿宋"/>
                <w:sz w:val="24"/>
                <w:szCs w:val="24"/>
              </w:rPr>
            </w:pPr>
            <w:r>
              <w:rPr>
                <w:rFonts w:ascii="仿宋" w:eastAsia="仿宋" w:hint="eastAsia"/>
                <w:sz w:val="24"/>
                <w:szCs w:val="24"/>
              </w:rPr>
              <w:t>3.5</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生态效益</w:t>
            </w:r>
          </w:p>
        </w:tc>
        <w:tc>
          <w:tcPr>
            <w:tcW w:w="2465"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18" w:type="dxa"/>
            <w:tcBorders>
              <w:left w:val="single" w:sz="4" w:space="0" w:color="000000"/>
              <w:bottom w:val="single" w:sz="4" w:space="0" w:color="000000"/>
              <w:right w:val="single" w:sz="4" w:space="0" w:color="000000"/>
            </w:tcBorders>
            <w:vAlign w:val="center"/>
          </w:tcPr>
          <w:p w:rsidR="002A57F1" w:rsidRDefault="002C1612">
            <w:r>
              <w:rPr>
                <w:rFonts w:hint="eastAsia"/>
              </w:rPr>
              <w:t>4</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可持续影响</w:t>
            </w:r>
          </w:p>
        </w:tc>
        <w:tc>
          <w:tcPr>
            <w:tcW w:w="2465"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项目后续运行及成效</w:t>
            </w:r>
            <w:r>
              <w:rPr>
                <w:rFonts w:ascii="仿宋" w:eastAsia="仿宋"/>
                <w:sz w:val="24"/>
                <w:szCs w:val="24"/>
              </w:rPr>
              <w:lastRenderedPageBreak/>
              <w:t>发挥的可持续影响情况。</w:t>
            </w:r>
          </w:p>
        </w:tc>
        <w:tc>
          <w:tcPr>
            <w:tcW w:w="436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618" w:type="dxa"/>
            <w:tcBorders>
              <w:left w:val="single" w:sz="4" w:space="0" w:color="000000"/>
              <w:bottom w:val="single" w:sz="4" w:space="0" w:color="000000"/>
              <w:right w:val="single" w:sz="4" w:space="0" w:color="000000"/>
            </w:tcBorders>
            <w:vAlign w:val="center"/>
          </w:tcPr>
          <w:p w:rsidR="002A57F1" w:rsidRDefault="002C1612">
            <w:r>
              <w:rPr>
                <w:rFonts w:hint="eastAsia"/>
              </w:rPr>
              <w:t>4</w:t>
            </w:r>
          </w:p>
        </w:tc>
      </w:tr>
      <w:tr w:rsidR="002A57F1">
        <w:trPr>
          <w:jc w:val="center"/>
        </w:trPr>
        <w:tc>
          <w:tcPr>
            <w:tcW w:w="740"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804" w:type="dxa"/>
            <w:vMerge/>
            <w:tcBorders>
              <w:left w:val="single" w:sz="4" w:space="0" w:color="000000"/>
              <w:bottom w:val="single" w:sz="4" w:space="0" w:color="000000"/>
              <w:right w:val="single" w:sz="4" w:space="0" w:color="000000"/>
            </w:tcBorders>
            <w:tcMar>
              <w:left w:w="108" w:type="dxa"/>
              <w:right w:w="108" w:type="dxa"/>
            </w:tcMar>
            <w:vAlign w:val="center"/>
          </w:tcPr>
          <w:p w:rsidR="002A57F1" w:rsidRDefault="002A57F1"/>
        </w:tc>
        <w:tc>
          <w:tcPr>
            <w:tcW w:w="1056" w:type="dxa"/>
            <w:tcBorders>
              <w:bottom w:val="single" w:sz="4" w:space="0" w:color="000000"/>
              <w:right w:val="single" w:sz="4" w:space="0" w:color="000000"/>
            </w:tcBorders>
            <w:tcMar>
              <w:left w:w="108" w:type="dxa"/>
              <w:right w:w="108" w:type="dxa"/>
            </w:tcMar>
            <w:vAlign w:val="center"/>
          </w:tcPr>
          <w:p w:rsidR="002A57F1" w:rsidRDefault="002C1612">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sz="4" w:space="0" w:color="000000"/>
              <w:right w:val="single" w:sz="4" w:space="0" w:color="000000"/>
            </w:tcBorders>
            <w:tcMar>
              <w:left w:w="108" w:type="dxa"/>
              <w:right w:w="108" w:type="dxa"/>
            </w:tcMar>
            <w:vAlign w:val="center"/>
          </w:tcPr>
          <w:p w:rsidR="002A57F1" w:rsidRDefault="002C1612">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sz="4" w:space="0" w:color="000000"/>
              <w:right w:val="single" w:sz="4" w:space="0" w:color="000000"/>
            </w:tcBorders>
            <w:vAlign w:val="center"/>
          </w:tcPr>
          <w:p w:rsidR="002A57F1" w:rsidRDefault="002C1612">
            <w:pPr>
              <w:widowControl/>
              <w:rPr>
                <w:rFonts w:ascii="仿宋" w:eastAsia="仿宋"/>
                <w:sz w:val="24"/>
                <w:szCs w:val="24"/>
              </w:rPr>
            </w:pPr>
            <w:r>
              <w:rPr>
                <w:rFonts w:ascii="仿宋" w:eastAsia="仿宋" w:hint="eastAsia"/>
                <w:sz w:val="24"/>
                <w:szCs w:val="24"/>
              </w:rPr>
              <w:t>9</w:t>
            </w:r>
          </w:p>
        </w:tc>
      </w:tr>
    </w:tbl>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A57F1">
      <w:pPr>
        <w:widowControl/>
        <w:ind w:left="93"/>
        <w:jc w:val="left"/>
        <w:rPr>
          <w:rFonts w:ascii="黑体" w:eastAsia="黑体"/>
        </w:rPr>
      </w:pPr>
    </w:p>
    <w:p w:rsidR="002A57F1" w:rsidRDefault="002C1612">
      <w:pPr>
        <w:widowControl/>
        <w:ind w:left="93"/>
        <w:jc w:val="left"/>
        <w:rPr>
          <w:rFonts w:ascii="黑体" w:eastAsia="黑体"/>
        </w:rPr>
      </w:pPr>
      <w:r>
        <w:rPr>
          <w:rFonts w:ascii="黑体" w:eastAsia="黑体" w:hint="eastAsia"/>
        </w:rPr>
        <w:t>附件</w:t>
      </w:r>
      <w:r>
        <w:rPr>
          <w:rFonts w:ascii="黑体" w:eastAsia="黑体"/>
        </w:rPr>
        <w:t>4</w:t>
      </w:r>
    </w:p>
    <w:p w:rsidR="002A57F1" w:rsidRDefault="002C1612">
      <w:pPr>
        <w:spacing w:line="580" w:lineRule="exact"/>
        <w:contextualSpacing/>
        <w:jc w:val="center"/>
        <w:rPr>
          <w:rFonts w:ascii="方正大标宋简体" w:eastAsia="方正大标宋简体"/>
        </w:rPr>
      </w:pPr>
      <w:r>
        <w:rPr>
          <w:rFonts w:ascii="方正大标宋简体" w:eastAsia="方正大标宋简体" w:hint="eastAsia"/>
          <w:b/>
          <w:bCs/>
          <w:sz w:val="44"/>
          <w:szCs w:val="44"/>
          <w:u w:val="single"/>
        </w:rPr>
        <w:t xml:space="preserve">   202</w:t>
      </w:r>
      <w:r w:rsidR="00474A29">
        <w:rPr>
          <w:rFonts w:ascii="方正大标宋简体" w:eastAsia="方正大标宋简体" w:hint="eastAsia"/>
          <w:b/>
          <w:bCs/>
          <w:sz w:val="44"/>
          <w:szCs w:val="44"/>
          <w:u w:val="single"/>
        </w:rPr>
        <w:t>1</w:t>
      </w:r>
      <w:r>
        <w:rPr>
          <w:rFonts w:ascii="方正大标宋简体" w:eastAsia="方正大标宋简体" w:hint="eastAsia"/>
          <w:b/>
          <w:bCs/>
          <w:sz w:val="44"/>
          <w:szCs w:val="44"/>
          <w:u w:val="single"/>
        </w:rPr>
        <w:t xml:space="preserve">  </w:t>
      </w:r>
      <w:r>
        <w:rPr>
          <w:rFonts w:ascii="方正大标宋简体" w:eastAsia="方正大标宋简体" w:hint="eastAsia"/>
          <w:b/>
          <w:bCs/>
          <w:sz w:val="44"/>
          <w:szCs w:val="44"/>
        </w:rPr>
        <w:t>年绩效自评报告</w:t>
      </w:r>
    </w:p>
    <w:p w:rsidR="002A57F1" w:rsidRDefault="002A57F1">
      <w:pPr>
        <w:spacing w:line="580" w:lineRule="exact"/>
        <w:contextualSpacing/>
      </w:pPr>
    </w:p>
    <w:p w:rsidR="002A57F1" w:rsidRDefault="002C1612" w:rsidP="00474A29">
      <w:pPr>
        <w:spacing w:line="520" w:lineRule="exact"/>
        <w:ind w:firstLineChars="50" w:firstLine="161"/>
        <w:contextualSpacing/>
        <w:rPr>
          <w:rFonts w:ascii="仿宋_GB2312"/>
          <w:b/>
          <w:bCs/>
        </w:rPr>
      </w:pPr>
      <w:r>
        <w:rPr>
          <w:rFonts w:ascii="仿宋_GB2312" w:hint="eastAsia"/>
          <w:b/>
          <w:bCs/>
        </w:rPr>
        <w:t>一、机构编制人员情况</w:t>
      </w:r>
    </w:p>
    <w:p w:rsidR="002C1612" w:rsidRDefault="002C1612" w:rsidP="002C1612">
      <w:pPr>
        <w:spacing w:line="520" w:lineRule="exact"/>
        <w:ind w:firstLineChars="200" w:firstLine="640"/>
        <w:contextualSpacing/>
        <w:rPr>
          <w:rFonts w:ascii="仿宋_GB2312" w:cs="宋体"/>
          <w:color w:val="000000"/>
          <w:kern w:val="0"/>
          <w:sz w:val="30"/>
          <w:szCs w:val="30"/>
          <w:lang w:val="zh-CN"/>
        </w:rPr>
      </w:pPr>
      <w:r>
        <w:rPr>
          <w:rFonts w:ascii="仿宋_GB2312" w:hint="eastAsia"/>
        </w:rPr>
        <w:t>住</w:t>
      </w:r>
      <w:r>
        <w:rPr>
          <w:rFonts w:ascii="仿宋_GB2312" w:cs="宋体" w:hint="eastAsia"/>
          <w:color w:val="000000"/>
          <w:kern w:val="0"/>
          <w:sz w:val="30"/>
          <w:szCs w:val="30"/>
          <w:lang w:val="zh-CN"/>
        </w:rPr>
        <w:t>房保障服务中心为全额拨款</w:t>
      </w:r>
      <w:r>
        <w:rPr>
          <w:rFonts w:ascii="仿宋_GB2312" w:cs="宋体" w:hint="eastAsia"/>
          <w:kern w:val="0"/>
          <w:sz w:val="30"/>
          <w:szCs w:val="30"/>
          <w:lang w:val="zh-CN"/>
        </w:rPr>
        <w:t>事业</w:t>
      </w:r>
      <w:r>
        <w:rPr>
          <w:rFonts w:ascii="仿宋_GB2312" w:cs="宋体" w:hint="eastAsia"/>
          <w:color w:val="000000"/>
          <w:kern w:val="0"/>
          <w:sz w:val="30"/>
          <w:szCs w:val="30"/>
          <w:lang w:val="zh-CN"/>
        </w:rPr>
        <w:t>单位。核定编制</w:t>
      </w:r>
      <w:r>
        <w:rPr>
          <w:rFonts w:ascii="仿宋_GB2312" w:cs="宋体" w:hint="eastAsia"/>
          <w:color w:val="000000"/>
          <w:kern w:val="0"/>
          <w:sz w:val="30"/>
          <w:szCs w:val="30"/>
        </w:rPr>
        <w:t>47</w:t>
      </w:r>
      <w:r>
        <w:rPr>
          <w:rFonts w:ascii="仿宋_GB2312" w:cs="宋体" w:hint="eastAsia"/>
          <w:color w:val="000000"/>
          <w:kern w:val="0"/>
          <w:sz w:val="30"/>
          <w:szCs w:val="30"/>
          <w:lang w:val="zh-CN"/>
        </w:rPr>
        <w:t>人，事业编</w:t>
      </w:r>
      <w:r>
        <w:rPr>
          <w:rFonts w:ascii="仿宋_GB2312" w:cs="宋体" w:hint="eastAsia"/>
          <w:color w:val="000000"/>
          <w:kern w:val="0"/>
          <w:sz w:val="30"/>
          <w:szCs w:val="30"/>
        </w:rPr>
        <w:t>47</w:t>
      </w:r>
      <w:r>
        <w:rPr>
          <w:rFonts w:ascii="仿宋_GB2312" w:cs="宋体" w:hint="eastAsia"/>
          <w:color w:val="000000"/>
          <w:kern w:val="0"/>
          <w:sz w:val="30"/>
          <w:szCs w:val="30"/>
          <w:lang w:val="zh-CN"/>
        </w:rPr>
        <w:t>人。截止20</w:t>
      </w:r>
      <w:r>
        <w:rPr>
          <w:rFonts w:ascii="仿宋_GB2312" w:cs="宋体" w:hint="eastAsia"/>
          <w:color w:val="000000"/>
          <w:kern w:val="0"/>
          <w:sz w:val="30"/>
          <w:szCs w:val="30"/>
        </w:rPr>
        <w:t>21</w:t>
      </w:r>
      <w:r>
        <w:rPr>
          <w:rFonts w:ascii="仿宋_GB2312" w:cs="宋体" w:hint="eastAsia"/>
          <w:color w:val="000000"/>
          <w:kern w:val="0"/>
          <w:sz w:val="30"/>
          <w:szCs w:val="30"/>
          <w:lang w:val="zh-CN"/>
        </w:rPr>
        <w:t>年1</w:t>
      </w:r>
      <w:r>
        <w:rPr>
          <w:rFonts w:ascii="仿宋_GB2312" w:cs="宋体" w:hint="eastAsia"/>
          <w:color w:val="000000"/>
          <w:kern w:val="0"/>
          <w:sz w:val="30"/>
          <w:szCs w:val="30"/>
        </w:rPr>
        <w:t>2</w:t>
      </w:r>
      <w:r>
        <w:rPr>
          <w:rFonts w:ascii="仿宋_GB2312" w:cs="宋体" w:hint="eastAsia"/>
          <w:color w:val="000000"/>
          <w:kern w:val="0"/>
          <w:sz w:val="30"/>
          <w:szCs w:val="30"/>
          <w:lang w:val="zh-CN"/>
        </w:rPr>
        <w:t>月份，实有人数</w:t>
      </w:r>
      <w:r>
        <w:rPr>
          <w:rFonts w:ascii="仿宋_GB2312" w:cs="宋体" w:hint="eastAsia"/>
          <w:color w:val="000000"/>
          <w:kern w:val="0"/>
          <w:sz w:val="30"/>
          <w:szCs w:val="30"/>
        </w:rPr>
        <w:t>46</w:t>
      </w:r>
      <w:r>
        <w:rPr>
          <w:rFonts w:ascii="仿宋_GB2312" w:cs="宋体" w:hint="eastAsia"/>
          <w:color w:val="000000"/>
          <w:kern w:val="0"/>
          <w:sz w:val="30"/>
          <w:szCs w:val="30"/>
          <w:lang w:val="zh-CN"/>
        </w:rPr>
        <w:t>人，其中：在职</w:t>
      </w:r>
      <w:r>
        <w:rPr>
          <w:rFonts w:ascii="仿宋_GB2312" w:cs="宋体" w:hint="eastAsia"/>
          <w:color w:val="000000"/>
          <w:kern w:val="0"/>
          <w:sz w:val="30"/>
          <w:szCs w:val="30"/>
        </w:rPr>
        <w:t>26</w:t>
      </w:r>
      <w:r>
        <w:rPr>
          <w:rFonts w:ascii="仿宋_GB2312" w:cs="宋体" w:hint="eastAsia"/>
          <w:color w:val="000000"/>
          <w:kern w:val="0"/>
          <w:sz w:val="30"/>
          <w:szCs w:val="30"/>
          <w:lang w:val="zh-CN"/>
        </w:rPr>
        <w:t>人，退休</w:t>
      </w:r>
      <w:r>
        <w:rPr>
          <w:rFonts w:ascii="仿宋_GB2312" w:cs="宋体" w:hint="eastAsia"/>
          <w:color w:val="000000"/>
          <w:kern w:val="0"/>
          <w:sz w:val="30"/>
          <w:szCs w:val="30"/>
        </w:rPr>
        <w:t>20</w:t>
      </w:r>
      <w:r>
        <w:rPr>
          <w:rFonts w:ascii="仿宋_GB2312" w:cs="宋体" w:hint="eastAsia"/>
          <w:color w:val="000000"/>
          <w:kern w:val="0"/>
          <w:sz w:val="30"/>
          <w:szCs w:val="30"/>
          <w:lang w:val="zh-CN"/>
        </w:rPr>
        <w:t>人。内设机构包括：办公室、财务室、白蚁防治所、物业管理股、住房保障办公室、法规股、房屋维修基金办公室。</w:t>
      </w:r>
    </w:p>
    <w:p w:rsidR="002A57F1" w:rsidRDefault="002C1612" w:rsidP="00474A29">
      <w:pPr>
        <w:spacing w:line="520" w:lineRule="exact"/>
        <w:contextualSpacing/>
        <w:rPr>
          <w:rFonts w:ascii="仿宋_GB2312"/>
          <w:b/>
          <w:bCs/>
        </w:rPr>
      </w:pPr>
      <w:r>
        <w:rPr>
          <w:rFonts w:ascii="仿宋_GB2312" w:hint="eastAsia"/>
          <w:b/>
          <w:bCs/>
        </w:rPr>
        <w:t>二、单位主要职能与年度绩效目标</w:t>
      </w:r>
    </w:p>
    <w:p w:rsidR="002C1612" w:rsidRDefault="002C1612" w:rsidP="002C1612">
      <w:pPr>
        <w:widowControl/>
        <w:spacing w:line="360" w:lineRule="auto"/>
        <w:ind w:firstLineChars="100" w:firstLine="300"/>
        <w:jc w:val="left"/>
        <w:rPr>
          <w:rFonts w:ascii="仿宋_GB2312" w:cs="宋体"/>
          <w:kern w:val="0"/>
          <w:sz w:val="30"/>
          <w:szCs w:val="30"/>
          <w:lang w:val="zh-CN"/>
        </w:rPr>
      </w:pPr>
      <w:r>
        <w:rPr>
          <w:rFonts w:ascii="仿宋_GB2312" w:cs="宋体" w:hint="eastAsia"/>
          <w:kern w:val="0"/>
          <w:sz w:val="30"/>
          <w:szCs w:val="30"/>
        </w:rPr>
        <w:t>（一）、</w:t>
      </w:r>
      <w:r>
        <w:rPr>
          <w:rFonts w:ascii="仿宋_GB2312" w:cs="宋体" w:hint="eastAsia"/>
          <w:kern w:val="0"/>
          <w:sz w:val="30"/>
          <w:szCs w:val="30"/>
          <w:lang w:val="zh-CN"/>
        </w:rPr>
        <w:t>主要职能有：城镇房屋白蚁防治、住房保障与建设、维修基金管理与使用、物业管理、房屋安全鉴定、危房普查等。</w:t>
      </w:r>
    </w:p>
    <w:p w:rsidR="002C1612" w:rsidRDefault="002C1612" w:rsidP="002C1612">
      <w:pPr>
        <w:widowControl/>
        <w:spacing w:line="360" w:lineRule="auto"/>
        <w:ind w:firstLineChars="100" w:firstLine="300"/>
        <w:jc w:val="left"/>
        <w:rPr>
          <w:rFonts w:ascii="仿宋_GB2312" w:cs="宋体"/>
          <w:kern w:val="0"/>
          <w:sz w:val="30"/>
          <w:szCs w:val="30"/>
          <w:lang w:val="zh-CN"/>
        </w:rPr>
      </w:pPr>
      <w:r>
        <w:rPr>
          <w:rFonts w:ascii="仿宋_GB2312" w:cs="宋体" w:hint="eastAsia"/>
          <w:kern w:val="0"/>
          <w:sz w:val="30"/>
          <w:szCs w:val="30"/>
        </w:rPr>
        <w:t>（二）、</w:t>
      </w:r>
      <w:r>
        <w:rPr>
          <w:rFonts w:ascii="仿宋_GB2312" w:cs="宋体" w:hint="eastAsia"/>
          <w:kern w:val="0"/>
          <w:sz w:val="30"/>
          <w:szCs w:val="30"/>
          <w:lang w:val="zh-CN"/>
        </w:rPr>
        <w:t>年度绩效目标主要是：</w:t>
      </w:r>
    </w:p>
    <w:p w:rsidR="002C1612" w:rsidRDefault="002C1612" w:rsidP="002C1612">
      <w:pPr>
        <w:widowControl/>
        <w:spacing w:line="360" w:lineRule="auto"/>
        <w:ind w:firstLineChars="200" w:firstLine="600"/>
        <w:jc w:val="left"/>
        <w:rPr>
          <w:rFonts w:ascii="仿宋_GB2312" w:cs="宋体"/>
          <w:kern w:val="0"/>
          <w:sz w:val="30"/>
          <w:szCs w:val="30"/>
          <w:lang w:val="zh-CN"/>
        </w:rPr>
      </w:pPr>
      <w:r>
        <w:rPr>
          <w:rFonts w:ascii="仿宋_GB2312" w:cs="宋体" w:hint="eastAsia"/>
          <w:kern w:val="0"/>
          <w:sz w:val="30"/>
          <w:szCs w:val="30"/>
          <w:lang w:val="zh-CN"/>
        </w:rPr>
        <w:t>1、全县各小区物业管理工作的有序推进。</w:t>
      </w:r>
    </w:p>
    <w:p w:rsidR="002C1612" w:rsidRDefault="002C1612" w:rsidP="002C1612">
      <w:pPr>
        <w:widowControl/>
        <w:spacing w:line="360" w:lineRule="auto"/>
        <w:ind w:firstLineChars="200" w:firstLine="600"/>
        <w:jc w:val="left"/>
        <w:rPr>
          <w:rFonts w:ascii="仿宋_GB2312" w:cs="宋体"/>
          <w:kern w:val="0"/>
          <w:sz w:val="30"/>
          <w:szCs w:val="30"/>
          <w:lang w:val="zh-CN"/>
        </w:rPr>
      </w:pPr>
      <w:r>
        <w:rPr>
          <w:rFonts w:ascii="仿宋_GB2312" w:cs="宋体" w:hint="eastAsia"/>
          <w:kern w:val="0"/>
          <w:sz w:val="30"/>
          <w:szCs w:val="30"/>
          <w:lang w:val="zh-CN"/>
        </w:rPr>
        <w:t>2、维修资金规范缴存及利息分配到户实现增值最大化。</w:t>
      </w:r>
    </w:p>
    <w:p w:rsidR="002C1612" w:rsidRDefault="002C1612" w:rsidP="002C1612">
      <w:pPr>
        <w:widowControl/>
        <w:spacing w:line="360" w:lineRule="auto"/>
        <w:ind w:firstLineChars="200" w:firstLine="600"/>
        <w:jc w:val="left"/>
        <w:rPr>
          <w:rFonts w:ascii="仿宋_GB2312" w:cs="宋体"/>
          <w:kern w:val="0"/>
          <w:sz w:val="30"/>
          <w:szCs w:val="30"/>
          <w:lang w:val="zh-CN"/>
        </w:rPr>
      </w:pPr>
      <w:r>
        <w:rPr>
          <w:rFonts w:ascii="仿宋_GB2312" w:cs="宋体" w:hint="eastAsia"/>
          <w:kern w:val="0"/>
          <w:sz w:val="30"/>
          <w:szCs w:val="30"/>
          <w:lang w:val="zh-CN"/>
        </w:rPr>
        <w:t>3、公租房廉住房租金收缴及修缮管理等。</w:t>
      </w:r>
    </w:p>
    <w:p w:rsidR="002C1612" w:rsidRPr="00000EC0" w:rsidRDefault="002C1612" w:rsidP="009F68F2">
      <w:pPr>
        <w:widowControl/>
        <w:spacing w:line="360" w:lineRule="auto"/>
        <w:ind w:firstLineChars="200" w:firstLine="640"/>
        <w:jc w:val="left"/>
        <w:rPr>
          <w:rFonts w:ascii="仿宋_GB2312"/>
        </w:rPr>
      </w:pPr>
      <w:r>
        <w:rPr>
          <w:rFonts w:ascii="仿宋_GB2312" w:hint="eastAsia"/>
        </w:rPr>
        <w:t>4、</w:t>
      </w:r>
      <w:r w:rsidRPr="00000EC0">
        <w:rPr>
          <w:rFonts w:ascii="仿宋_GB2312" w:hint="eastAsia"/>
        </w:rPr>
        <w:t>领导交办的临时性重大工作</w:t>
      </w:r>
      <w:r w:rsidR="009F68F2">
        <w:rPr>
          <w:rFonts w:ascii="仿宋_GB2312" w:hint="eastAsia"/>
        </w:rPr>
        <w:t>。</w:t>
      </w:r>
    </w:p>
    <w:p w:rsidR="002C1612" w:rsidRPr="00000EC0" w:rsidRDefault="002C1612"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t>5、严格执行国家财务制度和财经纪律，合理开支、厉行节约。</w:t>
      </w:r>
    </w:p>
    <w:p w:rsidR="002A57F1" w:rsidRPr="00000EC0" w:rsidRDefault="002C1612"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t>6、严控“三公”经费和行政运行费用开支，确保呈逐年下降趋势。</w:t>
      </w:r>
    </w:p>
    <w:p w:rsidR="002A57F1" w:rsidRDefault="002C1612">
      <w:pPr>
        <w:spacing w:line="520" w:lineRule="exact"/>
        <w:contextualSpacing/>
        <w:rPr>
          <w:rFonts w:ascii="仿宋_GB2312"/>
          <w:b/>
          <w:bCs/>
        </w:rPr>
      </w:pPr>
      <w:r>
        <w:rPr>
          <w:rFonts w:ascii="仿宋_GB2312" w:hint="eastAsia"/>
          <w:b/>
          <w:bCs/>
        </w:rPr>
        <w:t>三、年度整体支出及管理情况</w:t>
      </w:r>
    </w:p>
    <w:p w:rsidR="002A57F1" w:rsidRPr="00000EC0" w:rsidRDefault="002C1612"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t>2021</w:t>
      </w:r>
      <w:r w:rsidR="00F36F49">
        <w:rPr>
          <w:rFonts w:ascii="仿宋_GB2312" w:cs="宋体" w:hint="eastAsia"/>
          <w:kern w:val="0"/>
          <w:sz w:val="30"/>
          <w:szCs w:val="30"/>
          <w:lang w:val="zh-CN"/>
        </w:rPr>
        <w:t>年</w:t>
      </w:r>
      <w:r w:rsidRPr="00000EC0">
        <w:rPr>
          <w:rFonts w:ascii="仿宋_GB2312" w:cs="宋体" w:hint="eastAsia"/>
          <w:kern w:val="0"/>
          <w:sz w:val="30"/>
          <w:szCs w:val="30"/>
          <w:lang w:val="zh-CN"/>
        </w:rPr>
        <w:t>总收入</w:t>
      </w:r>
      <w:r w:rsidR="00C241E8">
        <w:rPr>
          <w:rFonts w:ascii="仿宋_GB2312" w:cs="宋体" w:hint="eastAsia"/>
          <w:kern w:val="0"/>
          <w:sz w:val="30"/>
          <w:szCs w:val="30"/>
          <w:lang w:val="zh-CN"/>
        </w:rPr>
        <w:t>527.58</w:t>
      </w:r>
      <w:r w:rsidR="00474A29" w:rsidRPr="00000EC0">
        <w:rPr>
          <w:rFonts w:ascii="仿宋_GB2312" w:cs="宋体" w:hint="eastAsia"/>
          <w:kern w:val="0"/>
          <w:sz w:val="30"/>
          <w:szCs w:val="30"/>
          <w:lang w:val="zh-CN"/>
        </w:rPr>
        <w:t xml:space="preserve"> </w:t>
      </w:r>
      <w:r w:rsidR="00F36F49">
        <w:rPr>
          <w:rFonts w:ascii="仿宋_GB2312" w:cs="宋体" w:hint="eastAsia"/>
          <w:kern w:val="0"/>
          <w:sz w:val="30"/>
          <w:szCs w:val="30"/>
          <w:lang w:val="zh-CN"/>
        </w:rPr>
        <w:t>万元，</w:t>
      </w:r>
      <w:r w:rsidRPr="00000EC0">
        <w:rPr>
          <w:rFonts w:ascii="仿宋_GB2312" w:cs="宋体" w:hint="eastAsia"/>
          <w:kern w:val="0"/>
          <w:sz w:val="30"/>
          <w:szCs w:val="30"/>
          <w:lang w:val="zh-CN"/>
        </w:rPr>
        <w:t>其中：年初预算安排</w:t>
      </w:r>
      <w:r w:rsidR="003C2DF8" w:rsidRPr="00000EC0">
        <w:rPr>
          <w:rFonts w:ascii="仿宋_GB2312" w:cs="宋体" w:hint="eastAsia"/>
          <w:kern w:val="0"/>
          <w:sz w:val="30"/>
          <w:szCs w:val="30"/>
          <w:lang w:val="zh-CN"/>
        </w:rPr>
        <w:t>340.62</w:t>
      </w:r>
      <w:r w:rsidR="00C241E8">
        <w:rPr>
          <w:rFonts w:ascii="仿宋_GB2312" w:cs="宋体" w:hint="eastAsia"/>
          <w:kern w:val="0"/>
          <w:sz w:val="30"/>
          <w:szCs w:val="30"/>
          <w:lang w:val="zh-CN"/>
        </w:rPr>
        <w:t>万元，上年结转</w:t>
      </w:r>
      <w:r w:rsidR="00856E3B" w:rsidRPr="00000EC0">
        <w:rPr>
          <w:rFonts w:ascii="仿宋_GB2312" w:cs="宋体" w:hint="eastAsia"/>
          <w:kern w:val="0"/>
          <w:sz w:val="30"/>
          <w:szCs w:val="30"/>
          <w:lang w:val="zh-CN"/>
        </w:rPr>
        <w:t>186.96</w:t>
      </w:r>
      <w:r w:rsidRPr="00000EC0">
        <w:rPr>
          <w:rFonts w:ascii="仿宋_GB2312" w:cs="宋体" w:hint="eastAsia"/>
          <w:kern w:val="0"/>
          <w:sz w:val="30"/>
          <w:szCs w:val="30"/>
          <w:lang w:val="zh-CN"/>
        </w:rPr>
        <w:t>万元。</w:t>
      </w:r>
      <w:r w:rsidR="00F36F49">
        <w:rPr>
          <w:rFonts w:ascii="仿宋_GB2312" w:cs="宋体" w:hint="eastAsia"/>
          <w:kern w:val="0"/>
          <w:sz w:val="30"/>
          <w:szCs w:val="30"/>
          <w:lang w:val="zh-CN"/>
        </w:rPr>
        <w:t>实际</w:t>
      </w:r>
      <w:r w:rsidRPr="00000EC0">
        <w:rPr>
          <w:rFonts w:ascii="仿宋_GB2312" w:cs="宋体" w:hint="eastAsia"/>
          <w:kern w:val="0"/>
          <w:sz w:val="30"/>
          <w:szCs w:val="30"/>
          <w:lang w:val="zh-CN"/>
        </w:rPr>
        <w:t>总支出</w:t>
      </w:r>
      <w:r w:rsidR="003C2DF8" w:rsidRPr="00000EC0">
        <w:rPr>
          <w:rFonts w:ascii="仿宋_GB2312" w:cs="宋体" w:hint="eastAsia"/>
          <w:kern w:val="0"/>
          <w:sz w:val="30"/>
          <w:szCs w:val="30"/>
          <w:lang w:val="zh-CN"/>
        </w:rPr>
        <w:t>407.29</w:t>
      </w:r>
      <w:r w:rsidRPr="00000EC0">
        <w:rPr>
          <w:rFonts w:ascii="仿宋_GB2312" w:cs="宋体" w:hint="eastAsia"/>
          <w:kern w:val="0"/>
          <w:sz w:val="30"/>
          <w:szCs w:val="30"/>
          <w:lang w:val="zh-CN"/>
        </w:rPr>
        <w:t>万元，其中基本支出</w:t>
      </w:r>
      <w:r w:rsidR="003C2DF8" w:rsidRPr="00000EC0">
        <w:rPr>
          <w:rFonts w:ascii="仿宋_GB2312" w:cs="宋体" w:hint="eastAsia"/>
          <w:kern w:val="0"/>
          <w:sz w:val="30"/>
          <w:szCs w:val="30"/>
          <w:lang w:val="zh-CN"/>
        </w:rPr>
        <w:t>407.29</w:t>
      </w:r>
      <w:r w:rsidRPr="00000EC0">
        <w:rPr>
          <w:rFonts w:ascii="仿宋_GB2312" w:cs="宋体" w:hint="eastAsia"/>
          <w:kern w:val="0"/>
          <w:sz w:val="30"/>
          <w:szCs w:val="30"/>
          <w:lang w:val="zh-CN"/>
        </w:rPr>
        <w:t>万元，</w:t>
      </w:r>
      <w:r w:rsidR="002D4E52">
        <w:rPr>
          <w:rFonts w:ascii="仿宋_GB2312" w:cs="宋体" w:hint="eastAsia"/>
          <w:kern w:val="0"/>
          <w:sz w:val="30"/>
          <w:szCs w:val="30"/>
          <w:lang w:val="zh-CN"/>
        </w:rPr>
        <w:t>占全年</w:t>
      </w:r>
      <w:r w:rsidRPr="00000EC0">
        <w:rPr>
          <w:rFonts w:ascii="仿宋_GB2312" w:cs="宋体" w:hint="eastAsia"/>
          <w:kern w:val="0"/>
          <w:sz w:val="30"/>
          <w:szCs w:val="30"/>
          <w:lang w:val="zh-CN"/>
        </w:rPr>
        <w:t>支出的</w:t>
      </w:r>
      <w:r w:rsidR="00474A29" w:rsidRPr="00000EC0">
        <w:rPr>
          <w:rFonts w:ascii="仿宋_GB2312" w:cs="宋体" w:hint="eastAsia"/>
          <w:kern w:val="0"/>
          <w:sz w:val="30"/>
          <w:szCs w:val="30"/>
          <w:lang w:val="zh-CN"/>
        </w:rPr>
        <w:t xml:space="preserve"> </w:t>
      </w:r>
      <w:r w:rsidR="003C2DF8" w:rsidRPr="00000EC0">
        <w:rPr>
          <w:rFonts w:ascii="仿宋_GB2312" w:cs="宋体" w:hint="eastAsia"/>
          <w:kern w:val="0"/>
          <w:sz w:val="30"/>
          <w:szCs w:val="30"/>
          <w:lang w:val="zh-CN"/>
        </w:rPr>
        <w:t>100%，</w:t>
      </w:r>
      <w:r w:rsidRPr="00000EC0">
        <w:rPr>
          <w:rFonts w:ascii="仿宋_GB2312" w:cs="宋体" w:hint="eastAsia"/>
          <w:kern w:val="0"/>
          <w:sz w:val="30"/>
          <w:szCs w:val="30"/>
          <w:lang w:val="zh-CN"/>
        </w:rPr>
        <w:t>项目支出</w:t>
      </w:r>
      <w:r w:rsidR="00474A29" w:rsidRPr="00000EC0">
        <w:rPr>
          <w:rFonts w:ascii="仿宋_GB2312" w:cs="宋体" w:hint="eastAsia"/>
          <w:kern w:val="0"/>
          <w:sz w:val="30"/>
          <w:szCs w:val="30"/>
          <w:lang w:val="zh-CN"/>
        </w:rPr>
        <w:t xml:space="preserve"> 0</w:t>
      </w:r>
      <w:r w:rsidRPr="00000EC0">
        <w:rPr>
          <w:rFonts w:ascii="仿宋_GB2312" w:cs="宋体" w:hint="eastAsia"/>
          <w:kern w:val="0"/>
          <w:sz w:val="30"/>
          <w:szCs w:val="30"/>
          <w:lang w:val="zh-CN"/>
        </w:rPr>
        <w:t>万元</w:t>
      </w:r>
      <w:r w:rsidR="00474A29" w:rsidRPr="00000EC0">
        <w:rPr>
          <w:rFonts w:ascii="仿宋_GB2312" w:cs="宋体" w:hint="eastAsia"/>
          <w:kern w:val="0"/>
          <w:sz w:val="30"/>
          <w:szCs w:val="30"/>
          <w:lang w:val="zh-CN"/>
        </w:rPr>
        <w:t xml:space="preserve"> </w:t>
      </w:r>
      <w:r w:rsidRPr="00000EC0">
        <w:rPr>
          <w:rFonts w:ascii="仿宋_GB2312" w:cs="宋体" w:hint="eastAsia"/>
          <w:kern w:val="0"/>
          <w:sz w:val="30"/>
          <w:szCs w:val="30"/>
          <w:lang w:val="zh-CN"/>
        </w:rPr>
        <w:t>。</w:t>
      </w:r>
      <w:r w:rsidR="00C241E8">
        <w:rPr>
          <w:rFonts w:ascii="仿宋_GB2312" w:cs="宋体" w:hint="eastAsia"/>
          <w:kern w:val="0"/>
          <w:sz w:val="30"/>
          <w:szCs w:val="30"/>
          <w:lang w:val="zh-CN"/>
        </w:rPr>
        <w:t>年度结余120.29万元</w:t>
      </w:r>
      <w:r w:rsidR="00427E8F">
        <w:rPr>
          <w:rFonts w:ascii="仿宋_GB2312" w:cs="宋体" w:hint="eastAsia"/>
          <w:kern w:val="0"/>
          <w:sz w:val="30"/>
          <w:szCs w:val="30"/>
          <w:lang w:val="zh-CN"/>
        </w:rPr>
        <w:t>，占总收入的22.8%。</w:t>
      </w:r>
    </w:p>
    <w:p w:rsidR="002A57F1" w:rsidRPr="00000EC0" w:rsidRDefault="00766811" w:rsidP="00000EC0">
      <w:pPr>
        <w:widowControl/>
        <w:spacing w:line="360" w:lineRule="auto"/>
        <w:ind w:firstLineChars="200" w:firstLine="600"/>
        <w:jc w:val="left"/>
        <w:rPr>
          <w:rFonts w:ascii="仿宋_GB2312" w:cs="宋体"/>
          <w:kern w:val="0"/>
          <w:sz w:val="30"/>
          <w:szCs w:val="30"/>
          <w:lang w:val="zh-CN"/>
        </w:rPr>
      </w:pPr>
      <w:r>
        <w:rPr>
          <w:rFonts w:ascii="仿宋_GB2312" w:cs="宋体" w:hint="eastAsia"/>
          <w:kern w:val="0"/>
          <w:sz w:val="30"/>
          <w:szCs w:val="30"/>
          <w:lang w:val="zh-CN"/>
        </w:rPr>
        <w:lastRenderedPageBreak/>
        <w:t>（一）</w:t>
      </w:r>
      <w:r w:rsidR="002C1612" w:rsidRPr="00000EC0">
        <w:rPr>
          <w:rFonts w:ascii="仿宋_GB2312" w:cs="宋体" w:hint="eastAsia"/>
          <w:kern w:val="0"/>
          <w:sz w:val="30"/>
          <w:szCs w:val="30"/>
          <w:lang w:val="zh-CN"/>
        </w:rPr>
        <w:t>、基本支出情况</w:t>
      </w:r>
    </w:p>
    <w:p w:rsidR="002A57F1" w:rsidRPr="00000EC0" w:rsidRDefault="002C1612"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t>2021年我</w:t>
      </w:r>
      <w:r w:rsidR="003C2DF8" w:rsidRPr="00000EC0">
        <w:rPr>
          <w:rFonts w:ascii="仿宋_GB2312" w:cs="宋体" w:hint="eastAsia"/>
          <w:kern w:val="0"/>
          <w:sz w:val="30"/>
          <w:szCs w:val="30"/>
          <w:lang w:val="zh-CN"/>
        </w:rPr>
        <w:t>中心</w:t>
      </w:r>
      <w:r w:rsidRPr="00000EC0">
        <w:rPr>
          <w:rFonts w:ascii="仿宋_GB2312" w:cs="宋体" w:hint="eastAsia"/>
          <w:kern w:val="0"/>
          <w:sz w:val="30"/>
          <w:szCs w:val="30"/>
          <w:lang w:val="zh-CN"/>
        </w:rPr>
        <w:t>基本支出为</w:t>
      </w:r>
      <w:r w:rsidR="000D5AB1" w:rsidRPr="00000EC0">
        <w:rPr>
          <w:rFonts w:ascii="仿宋_GB2312" w:cs="宋体" w:hint="eastAsia"/>
          <w:kern w:val="0"/>
          <w:sz w:val="30"/>
          <w:szCs w:val="30"/>
          <w:lang w:val="zh-CN"/>
        </w:rPr>
        <w:t>407.29</w:t>
      </w:r>
      <w:r w:rsidRPr="00000EC0">
        <w:rPr>
          <w:rFonts w:ascii="仿宋_GB2312" w:cs="宋体" w:hint="eastAsia"/>
          <w:kern w:val="0"/>
          <w:sz w:val="30"/>
          <w:szCs w:val="30"/>
          <w:lang w:val="zh-CN"/>
        </w:rPr>
        <w:t>万元，其中：1、人员经费</w:t>
      </w:r>
      <w:r w:rsidR="003C2DF8" w:rsidRPr="00000EC0">
        <w:rPr>
          <w:rFonts w:ascii="仿宋_GB2312" w:cs="宋体" w:hint="eastAsia"/>
          <w:kern w:val="0"/>
          <w:sz w:val="30"/>
          <w:szCs w:val="30"/>
          <w:lang w:val="zh-CN"/>
        </w:rPr>
        <w:t>344.86</w:t>
      </w:r>
      <w:r w:rsidRPr="00000EC0">
        <w:rPr>
          <w:rFonts w:ascii="仿宋_GB2312" w:cs="宋体" w:hint="eastAsia"/>
          <w:kern w:val="0"/>
          <w:sz w:val="30"/>
          <w:szCs w:val="30"/>
          <w:lang w:val="zh-CN"/>
        </w:rPr>
        <w:t>万元，占基本支出的</w:t>
      </w:r>
      <w:r w:rsidR="003C2DF8" w:rsidRPr="00000EC0">
        <w:rPr>
          <w:rFonts w:ascii="仿宋_GB2312" w:cs="宋体" w:hint="eastAsia"/>
          <w:kern w:val="0"/>
          <w:sz w:val="30"/>
          <w:szCs w:val="30"/>
          <w:lang w:val="zh-CN"/>
        </w:rPr>
        <w:t>84.67</w:t>
      </w:r>
      <w:r w:rsidRPr="00000EC0">
        <w:rPr>
          <w:rFonts w:ascii="仿宋_GB2312" w:cs="宋体" w:hint="eastAsia"/>
          <w:kern w:val="0"/>
          <w:sz w:val="30"/>
          <w:szCs w:val="30"/>
          <w:lang w:val="zh-CN"/>
        </w:rPr>
        <w:t>%，主要包括了根据国家规定安排的工资福利支出及对个人和家庭的补助等人员经费支出。其中：工资福利支出</w:t>
      </w:r>
      <w:r w:rsidR="003C2DF8" w:rsidRPr="00000EC0">
        <w:rPr>
          <w:rFonts w:ascii="仿宋_GB2312" w:cs="宋体" w:hint="eastAsia"/>
          <w:kern w:val="0"/>
          <w:sz w:val="30"/>
          <w:szCs w:val="30"/>
          <w:lang w:val="zh-CN"/>
        </w:rPr>
        <w:t>274.36</w:t>
      </w:r>
      <w:r w:rsidRPr="00000EC0">
        <w:rPr>
          <w:rFonts w:ascii="仿宋_GB2312" w:cs="宋体" w:hint="eastAsia"/>
          <w:kern w:val="0"/>
          <w:sz w:val="30"/>
          <w:szCs w:val="30"/>
          <w:lang w:val="zh-CN"/>
        </w:rPr>
        <w:t>万元，商品和服务支出</w:t>
      </w:r>
      <w:r w:rsidR="003C2DF8" w:rsidRPr="00000EC0">
        <w:rPr>
          <w:rFonts w:ascii="仿宋_GB2312" w:cs="宋体" w:hint="eastAsia"/>
          <w:kern w:val="0"/>
          <w:sz w:val="30"/>
          <w:szCs w:val="30"/>
          <w:lang w:val="zh-CN"/>
        </w:rPr>
        <w:t>62.43</w:t>
      </w:r>
      <w:r w:rsidRPr="00000EC0">
        <w:rPr>
          <w:rFonts w:ascii="仿宋_GB2312" w:cs="宋体" w:hint="eastAsia"/>
          <w:kern w:val="0"/>
          <w:sz w:val="30"/>
          <w:szCs w:val="30"/>
          <w:lang w:val="zh-CN"/>
        </w:rPr>
        <w:t>万元，对个人和家庭的补助</w:t>
      </w:r>
      <w:r w:rsidR="003C2DF8" w:rsidRPr="00000EC0">
        <w:rPr>
          <w:rFonts w:ascii="仿宋_GB2312" w:cs="宋体" w:hint="eastAsia"/>
          <w:kern w:val="0"/>
          <w:sz w:val="30"/>
          <w:szCs w:val="30"/>
          <w:lang w:val="zh-CN"/>
        </w:rPr>
        <w:t>70.5</w:t>
      </w:r>
      <w:r w:rsidRPr="00000EC0">
        <w:rPr>
          <w:rFonts w:ascii="仿宋_GB2312" w:cs="宋体" w:hint="eastAsia"/>
          <w:kern w:val="0"/>
          <w:sz w:val="30"/>
          <w:szCs w:val="30"/>
          <w:lang w:val="zh-CN"/>
        </w:rPr>
        <w:t>万元。2、公用经费</w:t>
      </w:r>
      <w:r w:rsidR="000D5AB1" w:rsidRPr="00000EC0">
        <w:rPr>
          <w:rFonts w:ascii="仿宋_GB2312" w:cs="宋体" w:hint="eastAsia"/>
          <w:kern w:val="0"/>
          <w:sz w:val="30"/>
          <w:szCs w:val="30"/>
          <w:lang w:val="zh-CN"/>
        </w:rPr>
        <w:t>62.43</w:t>
      </w:r>
      <w:r w:rsidRPr="00000EC0">
        <w:rPr>
          <w:rFonts w:ascii="仿宋_GB2312" w:cs="宋体" w:hint="eastAsia"/>
          <w:kern w:val="0"/>
          <w:sz w:val="30"/>
          <w:szCs w:val="30"/>
          <w:lang w:val="zh-CN"/>
        </w:rPr>
        <w:t>万元，占基本支出的</w:t>
      </w:r>
      <w:r w:rsidR="003C2DF8" w:rsidRPr="00000EC0">
        <w:rPr>
          <w:rFonts w:ascii="仿宋_GB2312" w:cs="宋体" w:hint="eastAsia"/>
          <w:kern w:val="0"/>
          <w:sz w:val="30"/>
          <w:szCs w:val="30"/>
          <w:lang w:val="zh-CN"/>
        </w:rPr>
        <w:t>15.33</w:t>
      </w:r>
      <w:r w:rsidRPr="00000EC0">
        <w:rPr>
          <w:rFonts w:ascii="仿宋_GB2312" w:cs="宋体" w:hint="eastAsia"/>
          <w:kern w:val="0"/>
          <w:sz w:val="30"/>
          <w:szCs w:val="30"/>
          <w:lang w:val="zh-CN"/>
        </w:rPr>
        <w:t>%，主要包括按国家规定的开支标准安排的办公费、印刷费、邮电费、差旅费、会议费、租赁费</w:t>
      </w:r>
      <w:r w:rsidR="00F36F49">
        <w:rPr>
          <w:rFonts w:ascii="仿宋_GB2312" w:cs="宋体" w:hint="eastAsia"/>
          <w:kern w:val="0"/>
          <w:sz w:val="30"/>
          <w:szCs w:val="30"/>
          <w:lang w:val="zh-CN"/>
        </w:rPr>
        <w:t>、工会经费、日常维修费、劳务费及一般设备购置费、办公用房水电费</w:t>
      </w:r>
      <w:r w:rsidRPr="00000EC0">
        <w:rPr>
          <w:rFonts w:ascii="仿宋_GB2312" w:cs="宋体" w:hint="eastAsia"/>
          <w:kern w:val="0"/>
          <w:sz w:val="30"/>
          <w:szCs w:val="30"/>
          <w:lang w:val="zh-CN"/>
        </w:rPr>
        <w:t>、公务用车运行维护费以及其他费用。</w:t>
      </w:r>
    </w:p>
    <w:p w:rsidR="002A57F1" w:rsidRPr="00000EC0" w:rsidRDefault="002C1612"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t>（二）、“三公”经费支出情况</w:t>
      </w:r>
    </w:p>
    <w:p w:rsidR="002A57F1" w:rsidRPr="00000EC0" w:rsidRDefault="002C1612"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t>“三公”经费年初预算</w:t>
      </w:r>
      <w:r w:rsidR="003C2DF8" w:rsidRPr="00000EC0">
        <w:rPr>
          <w:rFonts w:ascii="仿宋_GB2312" w:cs="宋体" w:hint="eastAsia"/>
          <w:kern w:val="0"/>
          <w:sz w:val="30"/>
          <w:szCs w:val="30"/>
          <w:lang w:val="zh-CN"/>
        </w:rPr>
        <w:t>8</w:t>
      </w:r>
      <w:r w:rsidRPr="00000EC0">
        <w:rPr>
          <w:rFonts w:ascii="仿宋_GB2312" w:cs="宋体" w:hint="eastAsia"/>
          <w:kern w:val="0"/>
          <w:sz w:val="30"/>
          <w:szCs w:val="30"/>
          <w:lang w:val="zh-CN"/>
        </w:rPr>
        <w:t>万元，其中公务接待费</w:t>
      </w:r>
      <w:r w:rsidR="003C2DF8" w:rsidRPr="00000EC0">
        <w:rPr>
          <w:rFonts w:ascii="仿宋_GB2312" w:cs="宋体" w:hint="eastAsia"/>
          <w:kern w:val="0"/>
          <w:sz w:val="30"/>
          <w:szCs w:val="30"/>
          <w:lang w:val="zh-CN"/>
        </w:rPr>
        <w:t>8</w:t>
      </w:r>
      <w:r w:rsidRPr="00000EC0">
        <w:rPr>
          <w:rFonts w:ascii="仿宋_GB2312" w:cs="宋体" w:hint="eastAsia"/>
          <w:kern w:val="0"/>
          <w:sz w:val="30"/>
          <w:szCs w:val="30"/>
          <w:lang w:val="zh-CN"/>
        </w:rPr>
        <w:t>万元，公务用车运行费</w:t>
      </w:r>
      <w:r w:rsidR="003C2DF8" w:rsidRPr="00000EC0">
        <w:rPr>
          <w:rFonts w:ascii="仿宋_GB2312" w:cs="宋体" w:hint="eastAsia"/>
          <w:kern w:val="0"/>
          <w:sz w:val="30"/>
          <w:szCs w:val="30"/>
          <w:lang w:val="zh-CN"/>
        </w:rPr>
        <w:t>0</w:t>
      </w:r>
      <w:r w:rsidRPr="00000EC0">
        <w:rPr>
          <w:rFonts w:ascii="仿宋_GB2312" w:cs="宋体" w:hint="eastAsia"/>
          <w:kern w:val="0"/>
          <w:sz w:val="30"/>
          <w:szCs w:val="30"/>
          <w:lang w:val="zh-CN"/>
        </w:rPr>
        <w:t>万元，因公出国（境）费0万元。实际“三公”经费支出</w:t>
      </w:r>
      <w:r w:rsidR="003C2DF8" w:rsidRPr="00000EC0">
        <w:rPr>
          <w:rFonts w:ascii="仿宋_GB2312" w:cs="宋体" w:hint="eastAsia"/>
          <w:kern w:val="0"/>
          <w:sz w:val="30"/>
          <w:szCs w:val="30"/>
          <w:lang w:val="zh-CN"/>
        </w:rPr>
        <w:t xml:space="preserve"> </w:t>
      </w:r>
      <w:r w:rsidR="00856E3B" w:rsidRPr="00000EC0">
        <w:rPr>
          <w:rFonts w:ascii="仿宋_GB2312" w:cs="宋体" w:hint="eastAsia"/>
          <w:kern w:val="0"/>
          <w:sz w:val="30"/>
          <w:szCs w:val="30"/>
          <w:lang w:val="zh-CN"/>
        </w:rPr>
        <w:t>5.3</w:t>
      </w:r>
      <w:r w:rsidRPr="00000EC0">
        <w:rPr>
          <w:rFonts w:ascii="仿宋_GB2312" w:cs="宋体" w:hint="eastAsia"/>
          <w:kern w:val="0"/>
          <w:sz w:val="30"/>
          <w:szCs w:val="30"/>
          <w:lang w:val="zh-CN"/>
        </w:rPr>
        <w:t>万元，占年初预算的</w:t>
      </w:r>
      <w:r w:rsidR="00856E3B" w:rsidRPr="00000EC0">
        <w:rPr>
          <w:rFonts w:ascii="仿宋_GB2312" w:cs="宋体" w:hint="eastAsia"/>
          <w:kern w:val="0"/>
          <w:sz w:val="30"/>
          <w:szCs w:val="30"/>
          <w:lang w:val="zh-CN"/>
        </w:rPr>
        <w:t>66.25</w:t>
      </w:r>
      <w:r w:rsidR="003C2DF8" w:rsidRPr="00000EC0">
        <w:rPr>
          <w:rFonts w:ascii="仿宋_GB2312" w:cs="宋体" w:hint="eastAsia"/>
          <w:kern w:val="0"/>
          <w:sz w:val="30"/>
          <w:szCs w:val="30"/>
          <w:lang w:val="zh-CN"/>
        </w:rPr>
        <w:t xml:space="preserve"> </w:t>
      </w:r>
      <w:r w:rsidRPr="00000EC0">
        <w:rPr>
          <w:rFonts w:ascii="仿宋_GB2312" w:cs="宋体" w:hint="eastAsia"/>
          <w:kern w:val="0"/>
          <w:sz w:val="30"/>
          <w:szCs w:val="30"/>
          <w:lang w:val="zh-CN"/>
        </w:rPr>
        <w:t>%，其中公务接待费</w:t>
      </w:r>
      <w:r w:rsidR="003C2DF8" w:rsidRPr="00000EC0">
        <w:rPr>
          <w:rFonts w:ascii="仿宋_GB2312" w:cs="宋体" w:hint="eastAsia"/>
          <w:kern w:val="0"/>
          <w:sz w:val="30"/>
          <w:szCs w:val="30"/>
          <w:lang w:val="zh-CN"/>
        </w:rPr>
        <w:t xml:space="preserve"> </w:t>
      </w:r>
      <w:r w:rsidR="00856E3B" w:rsidRPr="00000EC0">
        <w:rPr>
          <w:rFonts w:ascii="仿宋_GB2312" w:cs="宋体" w:hint="eastAsia"/>
          <w:kern w:val="0"/>
          <w:sz w:val="30"/>
          <w:szCs w:val="30"/>
          <w:lang w:val="zh-CN"/>
        </w:rPr>
        <w:t>0</w:t>
      </w:r>
      <w:r w:rsidRPr="00000EC0">
        <w:rPr>
          <w:rFonts w:ascii="仿宋_GB2312" w:cs="宋体" w:hint="eastAsia"/>
          <w:kern w:val="0"/>
          <w:sz w:val="30"/>
          <w:szCs w:val="30"/>
          <w:lang w:val="zh-CN"/>
        </w:rPr>
        <w:t>万元，占年初预算的</w:t>
      </w:r>
      <w:r w:rsidR="003C2DF8" w:rsidRPr="00000EC0">
        <w:rPr>
          <w:rFonts w:ascii="仿宋_GB2312" w:cs="宋体" w:hint="eastAsia"/>
          <w:kern w:val="0"/>
          <w:sz w:val="30"/>
          <w:szCs w:val="30"/>
          <w:lang w:val="zh-CN"/>
        </w:rPr>
        <w:t xml:space="preserve"> </w:t>
      </w:r>
      <w:r w:rsidR="00856E3B" w:rsidRPr="00000EC0">
        <w:rPr>
          <w:rFonts w:ascii="仿宋_GB2312" w:cs="宋体" w:hint="eastAsia"/>
          <w:kern w:val="0"/>
          <w:sz w:val="30"/>
          <w:szCs w:val="30"/>
          <w:lang w:val="zh-CN"/>
        </w:rPr>
        <w:t>0</w:t>
      </w:r>
      <w:r w:rsidRPr="00000EC0">
        <w:rPr>
          <w:rFonts w:ascii="仿宋_GB2312" w:cs="宋体" w:hint="eastAsia"/>
          <w:kern w:val="0"/>
          <w:sz w:val="30"/>
          <w:szCs w:val="30"/>
          <w:lang w:val="zh-CN"/>
        </w:rPr>
        <w:t>%,公务用车运行费</w:t>
      </w:r>
      <w:r w:rsidR="003C2DF8" w:rsidRPr="00000EC0">
        <w:rPr>
          <w:rFonts w:ascii="仿宋_GB2312" w:cs="宋体" w:hint="eastAsia"/>
          <w:kern w:val="0"/>
          <w:sz w:val="30"/>
          <w:szCs w:val="30"/>
          <w:lang w:val="zh-CN"/>
        </w:rPr>
        <w:t>0</w:t>
      </w:r>
      <w:r w:rsidRPr="00000EC0">
        <w:rPr>
          <w:rFonts w:ascii="仿宋_GB2312" w:cs="宋体" w:hint="eastAsia"/>
          <w:kern w:val="0"/>
          <w:sz w:val="30"/>
          <w:szCs w:val="30"/>
          <w:lang w:val="zh-CN"/>
        </w:rPr>
        <w:t>万元，占年初预算的</w:t>
      </w:r>
      <w:r w:rsidR="003C2DF8" w:rsidRPr="00000EC0">
        <w:rPr>
          <w:rFonts w:ascii="仿宋_GB2312" w:cs="宋体" w:hint="eastAsia"/>
          <w:kern w:val="0"/>
          <w:sz w:val="30"/>
          <w:szCs w:val="30"/>
          <w:lang w:val="zh-CN"/>
        </w:rPr>
        <w:t>0</w:t>
      </w:r>
      <w:r w:rsidRPr="00000EC0">
        <w:rPr>
          <w:rFonts w:ascii="仿宋_GB2312" w:cs="宋体" w:hint="eastAsia"/>
          <w:kern w:val="0"/>
          <w:sz w:val="30"/>
          <w:szCs w:val="30"/>
          <w:lang w:val="zh-CN"/>
        </w:rPr>
        <w:t>%，因公出国（境）费0万元。“三公”经费结余</w:t>
      </w:r>
      <w:r w:rsidR="00856E3B" w:rsidRPr="00000EC0">
        <w:rPr>
          <w:rFonts w:ascii="仿宋_GB2312" w:cs="宋体" w:hint="eastAsia"/>
          <w:kern w:val="0"/>
          <w:sz w:val="30"/>
          <w:szCs w:val="30"/>
          <w:lang w:val="zh-CN"/>
        </w:rPr>
        <w:t>2.7</w:t>
      </w:r>
      <w:r w:rsidRPr="00000EC0">
        <w:rPr>
          <w:rFonts w:ascii="仿宋_GB2312" w:cs="宋体" w:hint="eastAsia"/>
          <w:kern w:val="0"/>
          <w:sz w:val="30"/>
          <w:szCs w:val="30"/>
          <w:lang w:val="zh-CN"/>
        </w:rPr>
        <w:t>万元，结余率</w:t>
      </w:r>
      <w:r w:rsidR="00856E3B" w:rsidRPr="00000EC0">
        <w:rPr>
          <w:rFonts w:ascii="仿宋_GB2312" w:cs="宋体" w:hint="eastAsia"/>
          <w:kern w:val="0"/>
          <w:sz w:val="30"/>
          <w:szCs w:val="30"/>
          <w:lang w:val="zh-CN"/>
        </w:rPr>
        <w:t>33.75</w:t>
      </w:r>
      <w:r w:rsidRPr="00000EC0">
        <w:rPr>
          <w:rFonts w:ascii="仿宋_GB2312" w:cs="宋体" w:hint="eastAsia"/>
          <w:kern w:val="0"/>
          <w:sz w:val="30"/>
          <w:szCs w:val="30"/>
          <w:lang w:val="zh-CN"/>
        </w:rPr>
        <w:t>%。原因为财政资金调度不及时，当年支出未结清。</w:t>
      </w:r>
    </w:p>
    <w:p w:rsidR="002A57F1" w:rsidRPr="00000EC0" w:rsidRDefault="002C1612"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t>（三）、资金管理情况</w:t>
      </w:r>
    </w:p>
    <w:p w:rsidR="002A57F1" w:rsidRPr="00000EC0" w:rsidRDefault="00015663"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t>1</w:t>
      </w:r>
      <w:r w:rsidR="002C1612" w:rsidRPr="00000EC0">
        <w:rPr>
          <w:rFonts w:ascii="仿宋_GB2312" w:cs="宋体" w:hint="eastAsia"/>
          <w:kern w:val="0"/>
          <w:sz w:val="30"/>
          <w:szCs w:val="30"/>
          <w:lang w:val="zh-CN"/>
        </w:rPr>
        <w:t>、积极建立健全了财务管理和约束机制，制定了各项规章制度，如预算资金管理办法、内部财务管理制度、公务接待管理办法、公务用车管理制度及资产管理制度等；</w:t>
      </w:r>
    </w:p>
    <w:p w:rsidR="002A57F1" w:rsidRPr="00000EC0" w:rsidRDefault="00015663"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t>2</w:t>
      </w:r>
      <w:r w:rsidR="002C1612" w:rsidRPr="00000EC0">
        <w:rPr>
          <w:rFonts w:ascii="仿宋_GB2312" w:cs="宋体" w:hint="eastAsia"/>
          <w:kern w:val="0"/>
          <w:sz w:val="30"/>
          <w:szCs w:val="30"/>
          <w:lang w:val="zh-CN"/>
        </w:rPr>
        <w:t>、</w:t>
      </w:r>
      <w:r w:rsidR="00474A29" w:rsidRPr="00000EC0">
        <w:rPr>
          <w:rFonts w:ascii="仿宋_GB2312" w:cs="宋体" w:hint="eastAsia"/>
          <w:kern w:val="0"/>
          <w:sz w:val="30"/>
          <w:szCs w:val="30"/>
          <w:lang w:val="zh-CN"/>
        </w:rPr>
        <w:t>强化了制度执行，切实做好了厉行节约工作，全面落实各项管理制度要求，严控了“三公经费”，努力降低了行政成本，切实做到了细、严、实。</w:t>
      </w:r>
    </w:p>
    <w:p w:rsidR="002A57F1" w:rsidRPr="00000EC0" w:rsidRDefault="00015663" w:rsidP="00000EC0">
      <w:pPr>
        <w:widowControl/>
        <w:spacing w:line="360" w:lineRule="auto"/>
        <w:ind w:firstLineChars="200" w:firstLine="600"/>
        <w:jc w:val="left"/>
        <w:rPr>
          <w:rFonts w:ascii="仿宋_GB2312" w:cs="宋体"/>
          <w:kern w:val="0"/>
          <w:sz w:val="30"/>
          <w:szCs w:val="30"/>
          <w:lang w:val="zh-CN"/>
        </w:rPr>
      </w:pPr>
      <w:r w:rsidRPr="00000EC0">
        <w:rPr>
          <w:rFonts w:ascii="仿宋_GB2312" w:cs="宋体" w:hint="eastAsia"/>
          <w:kern w:val="0"/>
          <w:sz w:val="30"/>
          <w:szCs w:val="30"/>
          <w:lang w:val="zh-CN"/>
        </w:rPr>
        <w:lastRenderedPageBreak/>
        <w:t>3</w:t>
      </w:r>
      <w:r w:rsidR="002C1612" w:rsidRPr="00000EC0">
        <w:rPr>
          <w:rFonts w:ascii="仿宋_GB2312" w:cs="宋体" w:hint="eastAsia"/>
          <w:kern w:val="0"/>
          <w:sz w:val="30"/>
          <w:szCs w:val="30"/>
          <w:lang w:val="zh-CN"/>
        </w:rPr>
        <w:t>、</w:t>
      </w:r>
      <w:r w:rsidR="00474A29" w:rsidRPr="00000EC0">
        <w:rPr>
          <w:rFonts w:ascii="仿宋_GB2312" w:cs="宋体" w:hint="eastAsia"/>
          <w:kern w:val="0"/>
          <w:sz w:val="30"/>
          <w:szCs w:val="30"/>
          <w:lang w:val="zh-CN"/>
        </w:rPr>
        <w:t>坚持“保运转、保基本、保重点”资金支出原则。</w:t>
      </w:r>
    </w:p>
    <w:p w:rsidR="002A57F1" w:rsidRDefault="002C1612">
      <w:pPr>
        <w:spacing w:line="580" w:lineRule="exact"/>
        <w:contextualSpacing/>
        <w:rPr>
          <w:rFonts w:ascii="仿宋_GB2312" w:hAnsi="仿宋_GB2312" w:cs="仿宋_GB2312"/>
          <w:b/>
          <w:color w:val="000000"/>
        </w:rPr>
      </w:pPr>
      <w:bookmarkStart w:id="0" w:name="_GoBack"/>
      <w:bookmarkEnd w:id="0"/>
      <w:r w:rsidRPr="00474A29">
        <w:rPr>
          <w:rFonts w:ascii="仿宋_GB2312" w:hAnsi="仿宋_GB2312" w:cs="仿宋_GB2312" w:hint="eastAsia"/>
          <w:b/>
          <w:color w:val="000000"/>
        </w:rPr>
        <w:t>四、整体支出绩效目标完成情况</w:t>
      </w:r>
    </w:p>
    <w:p w:rsidR="00015663" w:rsidRDefault="00015663" w:rsidP="004437A1">
      <w:pPr>
        <w:spacing w:beforeLines="50" w:afterLines="50" w:line="360" w:lineRule="auto"/>
        <w:ind w:firstLineChars="200" w:firstLine="600"/>
        <w:rPr>
          <w:rFonts w:ascii="仿宋" w:eastAsia="仿宋" w:hAnsi="仿宋" w:cs="仿宋"/>
          <w:sz w:val="30"/>
          <w:szCs w:val="30"/>
        </w:rPr>
      </w:pPr>
      <w:r>
        <w:rPr>
          <w:rFonts w:ascii="仿宋" w:eastAsia="仿宋" w:hAnsi="仿宋" w:cs="仿宋" w:hint="eastAsia"/>
          <w:sz w:val="30"/>
          <w:szCs w:val="30"/>
        </w:rPr>
        <w:t>①在职人员控制率：编制人数为47人，年末实有人数有26人，因机构职能改革编办未下新的编制数，控制率为100%，没有超编。</w:t>
      </w:r>
    </w:p>
    <w:p w:rsidR="00015663" w:rsidRDefault="00015663" w:rsidP="004437A1">
      <w:pPr>
        <w:spacing w:beforeLines="50" w:afterLines="50" w:line="360" w:lineRule="auto"/>
        <w:ind w:firstLineChars="200" w:firstLine="600"/>
        <w:rPr>
          <w:rFonts w:ascii="仿宋" w:eastAsia="仿宋" w:hAnsi="仿宋" w:cs="仿宋"/>
          <w:sz w:val="30"/>
          <w:szCs w:val="30"/>
        </w:rPr>
      </w:pPr>
      <w:r>
        <w:rPr>
          <w:rFonts w:ascii="仿宋" w:eastAsia="仿宋" w:hAnsi="仿宋" w:cs="仿宋" w:hint="eastAsia"/>
          <w:sz w:val="30"/>
          <w:szCs w:val="30"/>
        </w:rPr>
        <w:t>②、管理制度健全性上，根据国家有关财经法律法规和实际，制定了财务管理制度。</w:t>
      </w:r>
    </w:p>
    <w:p w:rsidR="00015663" w:rsidRDefault="00015663" w:rsidP="004437A1">
      <w:pPr>
        <w:spacing w:beforeLines="50" w:afterLines="50" w:line="360" w:lineRule="auto"/>
        <w:ind w:firstLineChars="200" w:firstLine="600"/>
        <w:rPr>
          <w:rFonts w:ascii="仿宋" w:eastAsia="仿宋" w:hAnsi="仿宋" w:cs="仿宋"/>
          <w:sz w:val="30"/>
          <w:szCs w:val="30"/>
        </w:rPr>
      </w:pPr>
      <w:r>
        <w:rPr>
          <w:rFonts w:ascii="仿宋" w:eastAsia="仿宋" w:hAnsi="仿宋" w:cs="仿宋" w:hint="eastAsia"/>
          <w:sz w:val="30"/>
          <w:szCs w:val="30"/>
        </w:rPr>
        <w:t>③、资金使用合规性上，一直按国家财经法规和单位财务管理制度及有关专项资金管理办法的规定收支，资金拨付有完整的审批程序和手续，做到专款专用，保证资金适应的合规性，无截留、挤占、挪用、虚列支出等情况。</w:t>
      </w:r>
    </w:p>
    <w:p w:rsidR="00015663" w:rsidRDefault="00015663" w:rsidP="004437A1">
      <w:pPr>
        <w:spacing w:beforeLines="50" w:afterLines="50" w:line="360" w:lineRule="auto"/>
        <w:ind w:firstLineChars="200" w:firstLine="600"/>
        <w:rPr>
          <w:rFonts w:ascii="仿宋" w:eastAsia="仿宋" w:hAnsi="仿宋" w:cs="仿宋"/>
          <w:sz w:val="30"/>
          <w:szCs w:val="30"/>
        </w:rPr>
      </w:pPr>
      <w:r>
        <w:rPr>
          <w:rFonts w:ascii="仿宋" w:eastAsia="仿宋" w:hAnsi="仿宋" w:cs="仿宋" w:hint="eastAsia"/>
          <w:sz w:val="30"/>
          <w:szCs w:val="30"/>
        </w:rPr>
        <w:t>④、预决算公开性上，2021年度的预决算数据及“三公经费“情况已经按照要求再政府门户网站公开。</w:t>
      </w:r>
    </w:p>
    <w:p w:rsidR="00015663" w:rsidRDefault="00015663" w:rsidP="004437A1">
      <w:pPr>
        <w:spacing w:beforeLines="50" w:afterLines="50" w:line="360" w:lineRule="auto"/>
        <w:ind w:firstLineChars="200" w:firstLine="600"/>
        <w:rPr>
          <w:rFonts w:ascii="仿宋" w:eastAsia="仿宋" w:hAnsi="仿宋" w:cs="仿宋"/>
          <w:sz w:val="30"/>
          <w:szCs w:val="30"/>
        </w:rPr>
      </w:pPr>
      <w:r>
        <w:rPr>
          <w:rFonts w:ascii="仿宋" w:eastAsia="仿宋" w:hAnsi="仿宋" w:cs="仿宋" w:hint="eastAsia"/>
          <w:sz w:val="30"/>
          <w:szCs w:val="30"/>
        </w:rPr>
        <w:t>⑤、职责履行：2021年度在县委、县政府及上级部门正确领导和决策下，圆满地完成了各项工作任务。</w:t>
      </w:r>
    </w:p>
    <w:p w:rsidR="00474A29" w:rsidRPr="00015663" w:rsidRDefault="002C1612" w:rsidP="00015663">
      <w:pPr>
        <w:spacing w:line="580" w:lineRule="exact"/>
        <w:contextualSpacing/>
        <w:rPr>
          <w:rFonts w:ascii="仿宋_GB2312" w:hAnsi="仿宋_GB2312" w:cs="仿宋_GB2312"/>
          <w:b/>
          <w:color w:val="000000"/>
        </w:rPr>
      </w:pPr>
      <w:r w:rsidRPr="00474A29">
        <w:rPr>
          <w:rFonts w:ascii="仿宋_GB2312" w:hAnsi="仿宋_GB2312" w:cs="仿宋_GB2312" w:hint="eastAsia"/>
          <w:b/>
          <w:color w:val="000000"/>
        </w:rPr>
        <w:t>五、存在的问题</w:t>
      </w:r>
    </w:p>
    <w:p w:rsidR="00474A29" w:rsidRPr="00000EC0" w:rsidRDefault="002C1612" w:rsidP="004437A1">
      <w:pPr>
        <w:spacing w:beforeLines="50" w:afterLines="50" w:line="360" w:lineRule="auto"/>
        <w:ind w:firstLineChars="200" w:firstLine="600"/>
        <w:rPr>
          <w:rFonts w:ascii="仿宋" w:eastAsia="仿宋" w:hAnsi="仿宋" w:cs="仿宋"/>
          <w:sz w:val="30"/>
          <w:szCs w:val="30"/>
        </w:rPr>
      </w:pPr>
      <w:r w:rsidRPr="00000EC0">
        <w:rPr>
          <w:rFonts w:ascii="仿宋" w:eastAsia="仿宋" w:hAnsi="仿宋" w:cs="仿宋" w:hint="eastAsia"/>
          <w:sz w:val="30"/>
          <w:szCs w:val="30"/>
        </w:rPr>
        <w:t>通过前述对我办整体支出情况的分析，反映出目前在整体支出的预算编制、执行和管理过程中，依然存在一些问题和不足主要是：年初预算编制前瞩性偏低，造成预算执行偏低</w:t>
      </w:r>
      <w:r w:rsidR="00474A29" w:rsidRPr="00000EC0">
        <w:rPr>
          <w:rFonts w:ascii="仿宋" w:eastAsia="仿宋" w:hAnsi="仿宋" w:cs="仿宋" w:hint="eastAsia"/>
          <w:sz w:val="30"/>
          <w:szCs w:val="30"/>
        </w:rPr>
        <w:t>。财政预算资金安排不及时影响绩效目标完成质量。内部管理制度在实际执行过程中欠细化。</w:t>
      </w:r>
    </w:p>
    <w:p w:rsidR="002A57F1" w:rsidRPr="00474A29" w:rsidRDefault="002C1612">
      <w:pPr>
        <w:spacing w:line="580" w:lineRule="exact"/>
        <w:contextualSpacing/>
        <w:rPr>
          <w:rFonts w:ascii="仿宋_GB2312" w:hAnsi="仿宋_GB2312" w:cs="仿宋_GB2312"/>
          <w:color w:val="000000"/>
        </w:rPr>
      </w:pPr>
      <w:r w:rsidRPr="00474A29">
        <w:rPr>
          <w:rFonts w:ascii="仿宋_GB2312" w:hAnsi="仿宋_GB2312" w:cs="仿宋_GB2312" w:hint="eastAsia"/>
          <w:b/>
          <w:color w:val="000000"/>
        </w:rPr>
        <w:t xml:space="preserve"> 六、改进措施和有关建议</w:t>
      </w:r>
    </w:p>
    <w:p w:rsidR="00474A29" w:rsidRPr="00474A29" w:rsidRDefault="00474A29" w:rsidP="00474A29">
      <w:pPr>
        <w:spacing w:line="580" w:lineRule="exact"/>
        <w:ind w:firstLine="645"/>
        <w:contextualSpacing/>
        <w:rPr>
          <w:rFonts w:ascii="仿宋_GB2312" w:hAnsi="仿宋_GB2312" w:cs="仿宋_GB2312"/>
          <w:color w:val="000000"/>
        </w:rPr>
      </w:pPr>
      <w:r>
        <w:rPr>
          <w:rFonts w:ascii="仿宋" w:eastAsia="仿宋" w:hAnsi="仿宋" w:cs="仿宋" w:hint="eastAsia"/>
          <w:sz w:val="30"/>
          <w:szCs w:val="30"/>
        </w:rPr>
        <w:lastRenderedPageBreak/>
        <w:t>早请示、早汇报，争取政府及财政部门的大力支持，实现资金足额安排并及时拨付；加强管理特别是细化管理方案与措施，实行科学精细化管理，从而更优质高效地完成各项工作任务。</w:t>
      </w:r>
    </w:p>
    <w:p w:rsidR="002A57F1" w:rsidRDefault="002A57F1">
      <w:pPr>
        <w:spacing w:line="580" w:lineRule="exact"/>
        <w:contextualSpacing/>
      </w:pPr>
    </w:p>
    <w:p w:rsidR="002A57F1" w:rsidRDefault="00C437F7">
      <w:pPr>
        <w:spacing w:line="560" w:lineRule="atLeast"/>
      </w:pPr>
      <w:r>
        <w:rPr>
          <w:rFonts w:hint="eastAsia"/>
        </w:rPr>
        <w:t xml:space="preserve">                       </w:t>
      </w:r>
      <w:r>
        <w:rPr>
          <w:rFonts w:hint="eastAsia"/>
        </w:rPr>
        <w:t>麻阳苗族自治县住房保障服务中心</w:t>
      </w:r>
    </w:p>
    <w:p w:rsidR="002A57F1" w:rsidRDefault="00C437F7" w:rsidP="00C437F7">
      <w:pPr>
        <w:spacing w:line="336" w:lineRule="auto"/>
        <w:ind w:firstLineChars="1650" w:firstLine="5280"/>
      </w:pPr>
      <w:r>
        <w:rPr>
          <w:rFonts w:hint="eastAsia"/>
        </w:rPr>
        <w:t>2022</w:t>
      </w:r>
      <w:r>
        <w:rPr>
          <w:rFonts w:hint="eastAsia"/>
        </w:rPr>
        <w:t>年</w:t>
      </w:r>
      <w:r>
        <w:rPr>
          <w:rFonts w:hint="eastAsia"/>
        </w:rPr>
        <w:t>5</w:t>
      </w:r>
      <w:r>
        <w:rPr>
          <w:rFonts w:hint="eastAsia"/>
        </w:rPr>
        <w:t>月</w:t>
      </w:r>
      <w:r>
        <w:rPr>
          <w:rFonts w:hint="eastAsia"/>
        </w:rPr>
        <w:t>25</w:t>
      </w:r>
      <w:r>
        <w:rPr>
          <w:rFonts w:hint="eastAsia"/>
        </w:rPr>
        <w:t>日</w:t>
      </w:r>
    </w:p>
    <w:sectPr w:rsidR="002A57F1" w:rsidSect="002A57F1">
      <w:footerReference w:type="default" r:id="rId8"/>
      <w:pgSz w:w="11906" w:h="16838"/>
      <w:pgMar w:top="1531" w:right="1418" w:bottom="153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361" w:rsidRDefault="00DF0361" w:rsidP="002A57F1">
      <w:r>
        <w:separator/>
      </w:r>
    </w:p>
  </w:endnote>
  <w:endnote w:type="continuationSeparator" w:id="0">
    <w:p w:rsidR="00DF0361" w:rsidRDefault="00DF0361" w:rsidP="002A5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948260"/>
    </w:sdtPr>
    <w:sdtContent>
      <w:p w:rsidR="009F68F2" w:rsidRDefault="00815DAA">
        <w:pPr>
          <w:pStyle w:val="a3"/>
          <w:jc w:val="center"/>
        </w:pPr>
        <w:fldSimple w:instr=" PAGE   \* MERGEFORMAT ">
          <w:r w:rsidR="004437A1" w:rsidRPr="004437A1">
            <w:rPr>
              <w:noProof/>
              <w:lang w:val="zh-CN"/>
            </w:rPr>
            <w:t>11</w:t>
          </w:r>
        </w:fldSimple>
      </w:p>
    </w:sdtContent>
  </w:sdt>
  <w:p w:rsidR="009F68F2" w:rsidRDefault="009F68F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361" w:rsidRDefault="00DF0361" w:rsidP="002A57F1">
      <w:r>
        <w:separator/>
      </w:r>
    </w:p>
  </w:footnote>
  <w:footnote w:type="continuationSeparator" w:id="0">
    <w:p w:rsidR="00DF0361" w:rsidRDefault="00DF0361" w:rsidP="002A5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C4FD2"/>
    <w:multiLevelType w:val="singleLevel"/>
    <w:tmpl w:val="991C4FD2"/>
    <w:lvl w:ilvl="0">
      <w:start w:val="1"/>
      <w:numFmt w:val="chineseCounting"/>
      <w:suff w:val="nothing"/>
      <w:lvlText w:val="（%1）"/>
      <w:lvlJc w:val="left"/>
      <w:rPr>
        <w:rFonts w:hint="eastAsia"/>
      </w:rPr>
    </w:lvl>
  </w:abstractNum>
  <w:abstractNum w:abstractNumId="1">
    <w:nsid w:val="C62BFD82"/>
    <w:multiLevelType w:val="singleLevel"/>
    <w:tmpl w:val="C62BFD82"/>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MzE3YTUzOTQ2NjZkMTE3YzA1N2M0ZDUzNGM1NTBkYzUifQ=="/>
  </w:docVars>
  <w:rsids>
    <w:rsidRoot w:val="005D23EC"/>
    <w:rsid w:val="00000EC0"/>
    <w:rsid w:val="00015663"/>
    <w:rsid w:val="000D5AB1"/>
    <w:rsid w:val="002A57F1"/>
    <w:rsid w:val="002C1612"/>
    <w:rsid w:val="002D39E6"/>
    <w:rsid w:val="002D4E52"/>
    <w:rsid w:val="003C2DF8"/>
    <w:rsid w:val="00427E8F"/>
    <w:rsid w:val="004437A1"/>
    <w:rsid w:val="00474A29"/>
    <w:rsid w:val="005D23EC"/>
    <w:rsid w:val="006024E4"/>
    <w:rsid w:val="006077F8"/>
    <w:rsid w:val="00723AD9"/>
    <w:rsid w:val="00766811"/>
    <w:rsid w:val="007754BA"/>
    <w:rsid w:val="0078601F"/>
    <w:rsid w:val="00815DAA"/>
    <w:rsid w:val="00856E3B"/>
    <w:rsid w:val="00914923"/>
    <w:rsid w:val="009F68F2"/>
    <w:rsid w:val="00A12C59"/>
    <w:rsid w:val="00A776E4"/>
    <w:rsid w:val="00BA682F"/>
    <w:rsid w:val="00BD237E"/>
    <w:rsid w:val="00C241E8"/>
    <w:rsid w:val="00C437F7"/>
    <w:rsid w:val="00CF3AE6"/>
    <w:rsid w:val="00D80039"/>
    <w:rsid w:val="00DF0361"/>
    <w:rsid w:val="00F238C2"/>
    <w:rsid w:val="00F36F49"/>
    <w:rsid w:val="00FB6C94"/>
    <w:rsid w:val="00FE2382"/>
    <w:rsid w:val="044B3B7F"/>
    <w:rsid w:val="046917C8"/>
    <w:rsid w:val="05B77F2C"/>
    <w:rsid w:val="05D13C9E"/>
    <w:rsid w:val="08B12D43"/>
    <w:rsid w:val="0DA81381"/>
    <w:rsid w:val="0DF14C69"/>
    <w:rsid w:val="10E64849"/>
    <w:rsid w:val="130D2DA4"/>
    <w:rsid w:val="13286CF2"/>
    <w:rsid w:val="18EB32A8"/>
    <w:rsid w:val="1A4C32C6"/>
    <w:rsid w:val="1A8C400A"/>
    <w:rsid w:val="1B852A0F"/>
    <w:rsid w:val="1BFE2CE6"/>
    <w:rsid w:val="1C152129"/>
    <w:rsid w:val="23902EAD"/>
    <w:rsid w:val="25180974"/>
    <w:rsid w:val="2626523A"/>
    <w:rsid w:val="2C4047C0"/>
    <w:rsid w:val="2D004DF9"/>
    <w:rsid w:val="2D3C3247"/>
    <w:rsid w:val="30647BE5"/>
    <w:rsid w:val="30FC1B13"/>
    <w:rsid w:val="33BA52ED"/>
    <w:rsid w:val="3B936B4F"/>
    <w:rsid w:val="3D3C7832"/>
    <w:rsid w:val="41841981"/>
    <w:rsid w:val="42E94CF2"/>
    <w:rsid w:val="449F6BB2"/>
    <w:rsid w:val="45D04EBC"/>
    <w:rsid w:val="49685368"/>
    <w:rsid w:val="4BBA0128"/>
    <w:rsid w:val="4F6D6F84"/>
    <w:rsid w:val="512B12F3"/>
    <w:rsid w:val="51CD2963"/>
    <w:rsid w:val="56B0015D"/>
    <w:rsid w:val="5AEB5C08"/>
    <w:rsid w:val="5CD7457F"/>
    <w:rsid w:val="62FF575B"/>
    <w:rsid w:val="65A17F37"/>
    <w:rsid w:val="6A132A85"/>
    <w:rsid w:val="6A767C06"/>
    <w:rsid w:val="6AC16985"/>
    <w:rsid w:val="6D5D50CF"/>
    <w:rsid w:val="6EDC5B3C"/>
    <w:rsid w:val="7055204A"/>
    <w:rsid w:val="78DC4B30"/>
    <w:rsid w:val="79101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7F1"/>
    <w:pPr>
      <w:widowControl w:val="0"/>
      <w:jc w:val="both"/>
    </w:pPr>
    <w:rPr>
      <w:rFonts w:ascii="Calibri" w:eastAsia="仿宋_GB2312" w:hAnsi="Calibri" w:cs="Arial"/>
      <w:kern w:val="2"/>
      <w:sz w:val="32"/>
      <w:szCs w:val="32"/>
    </w:rPr>
  </w:style>
  <w:style w:type="paragraph" w:styleId="1">
    <w:name w:val="heading 1"/>
    <w:basedOn w:val="a"/>
    <w:next w:val="a"/>
    <w:qFormat/>
    <w:rsid w:val="002A57F1"/>
    <w:pPr>
      <w:keepNext/>
      <w:keepLines/>
      <w:spacing w:before="340" w:after="330" w:line="578" w:lineRule="auto"/>
      <w:outlineLvl w:val="0"/>
    </w:pPr>
    <w:rPr>
      <w:b/>
      <w:bCs/>
      <w:kern w:val="44"/>
      <w:sz w:val="44"/>
    </w:rPr>
  </w:style>
  <w:style w:type="paragraph" w:styleId="2">
    <w:name w:val="heading 2"/>
    <w:basedOn w:val="a"/>
    <w:next w:val="a"/>
    <w:qFormat/>
    <w:rsid w:val="002A57F1"/>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rsid w:val="002A57F1"/>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A57F1"/>
    <w:pPr>
      <w:tabs>
        <w:tab w:val="center" w:pos="4153"/>
        <w:tab w:val="right" w:pos="8306"/>
      </w:tabs>
      <w:snapToGrid w:val="0"/>
      <w:jc w:val="left"/>
    </w:pPr>
    <w:rPr>
      <w:sz w:val="18"/>
      <w:szCs w:val="18"/>
    </w:rPr>
  </w:style>
  <w:style w:type="paragraph" w:styleId="a4">
    <w:name w:val="header"/>
    <w:basedOn w:val="a"/>
    <w:qFormat/>
    <w:rsid w:val="002A57F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A57F1"/>
    <w:pPr>
      <w:spacing w:beforeAutospacing="1" w:afterAutospacing="1"/>
      <w:jc w:val="left"/>
    </w:pPr>
    <w:rPr>
      <w:rFonts w:cs="Times New Roman"/>
      <w:kern w:val="0"/>
      <w:sz w:val="24"/>
    </w:rPr>
  </w:style>
  <w:style w:type="paragraph" w:styleId="a6">
    <w:name w:val="Balloon Text"/>
    <w:basedOn w:val="a"/>
    <w:link w:val="Char"/>
    <w:rsid w:val="002C1612"/>
    <w:rPr>
      <w:sz w:val="18"/>
      <w:szCs w:val="18"/>
    </w:rPr>
  </w:style>
  <w:style w:type="character" w:customStyle="1" w:styleId="Char">
    <w:name w:val="批注框文本 Char"/>
    <w:basedOn w:val="a0"/>
    <w:link w:val="a6"/>
    <w:rsid w:val="002C1612"/>
    <w:rPr>
      <w:rFonts w:ascii="Calibri" w:eastAsia="仿宋_GB2312" w:hAnsi="Calibri" w:cs="Arial"/>
      <w:kern w:val="2"/>
      <w:sz w:val="18"/>
      <w:szCs w:val="18"/>
    </w:rPr>
  </w:style>
  <w:style w:type="paragraph" w:styleId="a7">
    <w:name w:val="List Paragraph"/>
    <w:basedOn w:val="a"/>
    <w:uiPriority w:val="99"/>
    <w:unhideWhenUsed/>
    <w:rsid w:val="000156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1129</Words>
  <Characters>6439</Characters>
  <Application>Microsoft Office Word</Application>
  <DocSecurity>0</DocSecurity>
  <Lines>53</Lines>
  <Paragraphs>15</Paragraphs>
  <ScaleCrop>false</ScaleCrop>
  <Company>Sky123.Org</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2022-04-24T01:35:00Z</cp:lastPrinted>
  <dcterms:created xsi:type="dcterms:W3CDTF">2022-05-20T08:29:00Z</dcterms:created>
  <dcterms:modified xsi:type="dcterms:W3CDTF">2022-05-25T08:24:00Z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A19CE9EB5D614159AB2C6D291100790E</vt:lpwstr>
  </property>
</Properties>
</file>