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BED22"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</w:t>
      </w:r>
    </w:p>
    <w:p w14:paraId="36F44A5F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麻阳苗族自治县教育局2025年度涉企行政检查计划</w:t>
      </w:r>
      <w:bookmarkStart w:id="0" w:name="_GoBack"/>
      <w:bookmarkEnd w:id="0"/>
    </w:p>
    <w:p w14:paraId="7853078A">
      <w:pPr>
        <w:jc w:val="both"/>
        <w:rPr>
          <w:rFonts w:hint="eastAsia" w:ascii="宋体" w:hAnsi="宋体" w:eastAsia="宋体" w:cs="宋体"/>
          <w:b w:val="0"/>
          <w:bCs w:val="0"/>
          <w:color w:val="FFFFFF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24"/>
          <w:szCs w:val="32"/>
          <w:lang w:val="en-US" w:eastAsia="zh-CN"/>
        </w:rPr>
        <w:t>填报单位（盖章）：</w:t>
      </w:r>
      <w:r>
        <w:rPr>
          <w:rFonts w:hint="eastAsia" w:ascii="宋体" w:hAnsi="宋体" w:cs="宋体"/>
          <w:b w:val="0"/>
          <w:bCs w:val="0"/>
          <w:color w:val="FFFFFF"/>
          <w:sz w:val="24"/>
          <w:szCs w:val="32"/>
          <w:lang w:val="en-US" w:eastAsia="zh-CN"/>
        </w:rPr>
        <w:t>麻阳苗族自治县教育局</w:t>
      </w:r>
      <w:r>
        <w:rPr>
          <w:rFonts w:hint="eastAsia" w:ascii="宋体" w:hAnsi="宋体" w:eastAsia="宋体" w:cs="宋体"/>
          <w:b w:val="0"/>
          <w:bCs w:val="0"/>
          <w:color w:val="FFFFFF"/>
          <w:sz w:val="24"/>
          <w:szCs w:val="32"/>
          <w:lang w:val="en-US" w:eastAsia="zh-CN"/>
        </w:rPr>
        <w:t xml:space="preserve">                                            联系人及电话：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0"/>
        <w:gridCol w:w="2625"/>
        <w:gridCol w:w="2295"/>
        <w:gridCol w:w="1185"/>
        <w:gridCol w:w="1080"/>
        <w:gridCol w:w="1245"/>
        <w:gridCol w:w="900"/>
        <w:gridCol w:w="1380"/>
        <w:gridCol w:w="2175"/>
        <w:gridCol w:w="809"/>
      </w:tblGrid>
      <w:tr w14:paraId="5223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 w14:paraId="4F43E4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 w14:paraId="23F1EC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625" w:type="dxa"/>
            <w:noWrap w:val="0"/>
            <w:vAlign w:val="center"/>
          </w:tcPr>
          <w:p w14:paraId="085EA7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2295" w:type="dxa"/>
            <w:noWrap w:val="0"/>
            <w:vAlign w:val="center"/>
          </w:tcPr>
          <w:p w14:paraId="069E73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具体检查对象（含数量）或“双随机抽查对象（含总数及比例）”</w:t>
            </w:r>
          </w:p>
        </w:tc>
        <w:tc>
          <w:tcPr>
            <w:tcW w:w="1185" w:type="dxa"/>
            <w:noWrap w:val="0"/>
            <w:vAlign w:val="center"/>
          </w:tcPr>
          <w:p w14:paraId="226546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检查内容（项目）</w:t>
            </w:r>
          </w:p>
        </w:tc>
        <w:tc>
          <w:tcPr>
            <w:tcW w:w="1080" w:type="dxa"/>
            <w:noWrap w:val="0"/>
            <w:vAlign w:val="center"/>
          </w:tcPr>
          <w:p w14:paraId="3F0AFE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拟实施检查时间</w:t>
            </w:r>
          </w:p>
        </w:tc>
        <w:tc>
          <w:tcPr>
            <w:tcW w:w="1245" w:type="dxa"/>
            <w:noWrap w:val="0"/>
            <w:vAlign w:val="center"/>
          </w:tcPr>
          <w:p w14:paraId="2B1628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900" w:type="dxa"/>
            <w:noWrap w:val="0"/>
            <w:vAlign w:val="center"/>
          </w:tcPr>
          <w:p w14:paraId="7862B3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年度检查频次</w:t>
            </w:r>
          </w:p>
        </w:tc>
        <w:tc>
          <w:tcPr>
            <w:tcW w:w="1380" w:type="dxa"/>
            <w:noWrap w:val="0"/>
            <w:vAlign w:val="center"/>
          </w:tcPr>
          <w:p w14:paraId="55E592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2175" w:type="dxa"/>
            <w:noWrap w:val="0"/>
            <w:vAlign w:val="center"/>
          </w:tcPr>
          <w:p w14:paraId="12CA5D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是否属跨部门联合检查（如是，需写明牵头部门和配合部门）</w:t>
            </w:r>
          </w:p>
        </w:tc>
        <w:tc>
          <w:tcPr>
            <w:tcW w:w="809" w:type="dxa"/>
            <w:noWrap w:val="0"/>
            <w:vAlign w:val="center"/>
          </w:tcPr>
          <w:p w14:paraId="264BC8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527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 w14:paraId="0DFFB9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 w14:paraId="5B68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对民办学校管理混乱、产生不良后果行为的检查</w:t>
            </w:r>
          </w:p>
        </w:tc>
        <w:tc>
          <w:tcPr>
            <w:tcW w:w="2625" w:type="dxa"/>
            <w:noWrap w:val="0"/>
            <w:vAlign w:val="top"/>
          </w:tcPr>
          <w:p w14:paraId="7A84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《中华人民共和国民办教育促进法》第六十二条第（七）点“伪造、变造、买卖、出租、出借、出售办学许可证的”</w:t>
            </w:r>
          </w:p>
        </w:tc>
        <w:tc>
          <w:tcPr>
            <w:tcW w:w="2295" w:type="dxa"/>
            <w:noWrap w:val="0"/>
            <w:vAlign w:val="top"/>
          </w:tcPr>
          <w:p w14:paraId="6802F56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麻阳苗族自治县鸿恩幼儿园、麻阳苗族自治县城北希望幼儿园（2所）</w:t>
            </w:r>
          </w:p>
        </w:tc>
        <w:tc>
          <w:tcPr>
            <w:tcW w:w="1185" w:type="dxa"/>
            <w:noWrap w:val="0"/>
            <w:vAlign w:val="top"/>
          </w:tcPr>
          <w:p w14:paraId="6EC3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管理情况监督检查：有无办学许可证出借、出租</w:t>
            </w:r>
          </w:p>
        </w:tc>
        <w:tc>
          <w:tcPr>
            <w:tcW w:w="1080" w:type="dxa"/>
            <w:noWrap w:val="0"/>
            <w:vAlign w:val="top"/>
          </w:tcPr>
          <w:p w14:paraId="2FFD2FA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245" w:type="dxa"/>
            <w:noWrap w:val="0"/>
            <w:vAlign w:val="center"/>
          </w:tcPr>
          <w:p w14:paraId="233509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0" w:type="dxa"/>
            <w:noWrap w:val="0"/>
            <w:vAlign w:val="center"/>
          </w:tcPr>
          <w:p w14:paraId="3CD71A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1380" w:type="dxa"/>
            <w:noWrap w:val="0"/>
            <w:vAlign w:val="top"/>
          </w:tcPr>
          <w:p w14:paraId="2790F17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县教育局职业与民办教育管理股</w:t>
            </w:r>
          </w:p>
        </w:tc>
        <w:tc>
          <w:tcPr>
            <w:tcW w:w="2175" w:type="dxa"/>
            <w:noWrap w:val="0"/>
            <w:vAlign w:val="center"/>
          </w:tcPr>
          <w:p w14:paraId="28E347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809" w:type="dxa"/>
            <w:noWrap w:val="0"/>
            <w:vAlign w:val="center"/>
          </w:tcPr>
          <w:p w14:paraId="09BC04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重点检查</w:t>
            </w:r>
          </w:p>
        </w:tc>
      </w:tr>
      <w:tr w14:paraId="42FC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 w14:paraId="56C02C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 w14:paraId="47C78E9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园舍、设施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和教育内容与方法及管理情况检查</w:t>
            </w:r>
          </w:p>
        </w:tc>
        <w:tc>
          <w:tcPr>
            <w:tcW w:w="2625" w:type="dxa"/>
            <w:noWrap w:val="0"/>
            <w:vAlign w:val="top"/>
          </w:tcPr>
          <w:p w14:paraId="11AF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</w:rPr>
              <w:t>幼儿园管理条例》第二十七条</w:t>
            </w:r>
            <w:r>
              <w:rPr>
                <w:rFonts w:hint="eastAsia" w:ascii="宋体" w:hAnsi="宋体" w:cs="宋体"/>
                <w:lang w:eastAsia="zh-CN"/>
              </w:rPr>
              <w:t>第</w:t>
            </w:r>
            <w:r>
              <w:rPr>
                <w:rFonts w:hint="eastAsia" w:ascii="宋体" w:hAnsi="宋体" w:cs="宋体"/>
              </w:rPr>
              <w:t>(二)</w:t>
            </w:r>
            <w:r>
              <w:rPr>
                <w:rFonts w:hint="eastAsia" w:ascii="宋体" w:hAnsi="宋体" w:cs="宋体"/>
                <w:lang w:eastAsia="zh-CN"/>
              </w:rPr>
              <w:t>点“</w:t>
            </w:r>
            <w:r>
              <w:rPr>
                <w:rFonts w:hint="eastAsia" w:ascii="宋体" w:hAnsi="宋体" w:cs="宋体"/>
              </w:rPr>
              <w:t>园舍、设施不符合国家卫生标准、安全标准</w:t>
            </w:r>
            <w:r>
              <w:rPr>
                <w:rFonts w:hint="eastAsia" w:ascii="宋体" w:hAnsi="宋体" w:cs="宋体"/>
                <w:lang w:eastAsia="zh-CN"/>
              </w:rPr>
              <w:t>”、第</w:t>
            </w:r>
            <w:r>
              <w:rPr>
                <w:rFonts w:hint="eastAsia" w:ascii="宋体" w:hAnsi="宋体" w:cs="宋体"/>
              </w:rPr>
              <w:t>(三)</w:t>
            </w:r>
            <w:r>
              <w:rPr>
                <w:rFonts w:hint="eastAsia" w:ascii="宋体" w:hAnsi="宋体" w:cs="宋体"/>
                <w:lang w:eastAsia="zh-CN"/>
              </w:rPr>
              <w:t>点“</w:t>
            </w:r>
            <w:r>
              <w:rPr>
                <w:rFonts w:hint="eastAsia" w:ascii="宋体" w:hAnsi="宋体" w:cs="宋体"/>
              </w:rPr>
              <w:t>教育内容和方法违背幼儿教育规律</w:t>
            </w:r>
            <w:r>
              <w:rPr>
                <w:rFonts w:hint="eastAsia" w:ascii="宋体" w:hAnsi="宋体" w:cs="宋体"/>
                <w:lang w:eastAsia="zh-CN"/>
              </w:rPr>
              <w:t>”、</w:t>
            </w:r>
            <w:r>
              <w:rPr>
                <w:rFonts w:hint="eastAsia" w:ascii="宋体" w:hAnsi="宋体" w:cs="宋体"/>
              </w:rPr>
              <w:t>第二十八条</w:t>
            </w:r>
            <w:r>
              <w:rPr>
                <w:rFonts w:hint="eastAsia" w:ascii="宋体" w:hAnsi="宋体" w:cs="宋体"/>
                <w:lang w:eastAsia="zh-CN"/>
              </w:rPr>
              <w:t>第</w:t>
            </w:r>
            <w:r>
              <w:rPr>
                <w:rFonts w:hint="eastAsia" w:ascii="宋体" w:hAnsi="宋体" w:cs="宋体"/>
              </w:rPr>
              <w:t>(三)</w:t>
            </w:r>
            <w:r>
              <w:rPr>
                <w:rFonts w:hint="eastAsia" w:ascii="宋体" w:hAnsi="宋体" w:cs="宋体"/>
                <w:lang w:eastAsia="zh-CN"/>
              </w:rPr>
              <w:t>点“</w:t>
            </w:r>
            <w:r>
              <w:rPr>
                <w:rFonts w:hint="eastAsia" w:ascii="宋体" w:hAnsi="宋体" w:cs="宋体"/>
              </w:rPr>
              <w:t>克扣、挪用幼儿园经费的</w:t>
            </w:r>
            <w:r>
              <w:rPr>
                <w:rFonts w:hint="eastAsia" w:ascii="宋体" w:hAnsi="宋体" w:cs="宋体"/>
                <w:lang w:eastAsia="zh-CN"/>
              </w:rPr>
              <w:t>”、《中华人民共和国学前教育法》第七十九条第（九）点“克扣、挪用学前儿童伙食费”</w:t>
            </w:r>
          </w:p>
        </w:tc>
        <w:tc>
          <w:tcPr>
            <w:tcW w:w="2295" w:type="dxa"/>
            <w:noWrap w:val="0"/>
            <w:vAlign w:val="top"/>
          </w:tcPr>
          <w:p w14:paraId="17C41C9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麻阳苗族自治县贝贝佳幼儿园、麻阳苗族自治县育才幼儿园、麻阳苗族自治县江口墟镇大风车幼儿园（3所）；另双随机抽查（5所）</w:t>
            </w:r>
          </w:p>
        </w:tc>
        <w:tc>
          <w:tcPr>
            <w:tcW w:w="1185" w:type="dxa"/>
            <w:noWrap w:val="0"/>
            <w:vAlign w:val="top"/>
          </w:tcPr>
          <w:p w14:paraId="2AFA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安全生产监督检查：校舍质量检查。管理情况监督检查：是否存在小学化教育教学。服务提供监督检查：是否存在克扣、</w:t>
            </w:r>
            <w:r>
              <w:rPr>
                <w:rFonts w:hint="eastAsia" w:ascii="宋体" w:hAnsi="宋体" w:cs="宋体"/>
                <w:lang w:eastAsia="zh-CN"/>
              </w:rPr>
              <w:t>挪用学前儿童伙食费</w:t>
            </w:r>
          </w:p>
        </w:tc>
        <w:tc>
          <w:tcPr>
            <w:tcW w:w="1080" w:type="dxa"/>
            <w:noWrap w:val="0"/>
            <w:vAlign w:val="top"/>
          </w:tcPr>
          <w:p w14:paraId="2372DED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2025年4-6月</w:t>
            </w:r>
          </w:p>
        </w:tc>
        <w:tc>
          <w:tcPr>
            <w:tcW w:w="1245" w:type="dxa"/>
            <w:noWrap w:val="0"/>
            <w:vAlign w:val="center"/>
          </w:tcPr>
          <w:p w14:paraId="0270F8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0" w:type="dxa"/>
            <w:noWrap w:val="0"/>
            <w:vAlign w:val="center"/>
          </w:tcPr>
          <w:p w14:paraId="2A82FD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1380" w:type="dxa"/>
            <w:noWrap w:val="0"/>
            <w:vAlign w:val="top"/>
          </w:tcPr>
          <w:p w14:paraId="1FF505C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县教育局职业与民办教育管理股、综治办、勤管站、基础教育管理股</w:t>
            </w:r>
          </w:p>
        </w:tc>
        <w:tc>
          <w:tcPr>
            <w:tcW w:w="2175" w:type="dxa"/>
            <w:noWrap w:val="0"/>
            <w:vAlign w:val="center"/>
          </w:tcPr>
          <w:p w14:paraId="7C5442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809" w:type="dxa"/>
            <w:noWrap w:val="0"/>
            <w:vAlign w:val="center"/>
          </w:tcPr>
          <w:p w14:paraId="557CBC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一般检查</w:t>
            </w:r>
          </w:p>
        </w:tc>
      </w:tr>
      <w:tr w14:paraId="2821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97" w:type="dxa"/>
            <w:noWrap w:val="0"/>
            <w:vAlign w:val="center"/>
          </w:tcPr>
          <w:p w14:paraId="2FFA292F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 w14:paraId="1CE1E3B0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校服征订</w:t>
            </w:r>
          </w:p>
        </w:tc>
        <w:tc>
          <w:tcPr>
            <w:tcW w:w="2625" w:type="dxa"/>
            <w:noWrap w:val="0"/>
            <w:vAlign w:val="top"/>
          </w:tcPr>
          <w:p w14:paraId="10F7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怀教通</w:t>
            </w:r>
            <w:r>
              <w:rPr>
                <w:rFonts w:hint="default" w:ascii="宋体" w:hAnsi="宋体" w:cs="宋体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lang w:val="en-US" w:eastAsia="zh-CN"/>
              </w:rPr>
              <w:t>2022</w:t>
            </w:r>
            <w:r>
              <w:rPr>
                <w:rFonts w:hint="default" w:ascii="宋体" w:hAnsi="宋体" w:cs="宋体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lang w:val="en-US" w:eastAsia="zh-CN"/>
              </w:rPr>
              <w:t>24号文件“关于进一步加强市直中小学（幼儿园）学生校服管理工作通知”</w:t>
            </w:r>
          </w:p>
        </w:tc>
        <w:tc>
          <w:tcPr>
            <w:tcW w:w="2295" w:type="dxa"/>
            <w:noWrap w:val="0"/>
            <w:vAlign w:val="top"/>
          </w:tcPr>
          <w:p w14:paraId="317688F5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湘西润雅服饰有限公司、湖南恒大科技有限公司、怀化市千桔贸易责任有限公司、湘西百裕民族服饰有限公司</w:t>
            </w:r>
          </w:p>
        </w:tc>
        <w:tc>
          <w:tcPr>
            <w:tcW w:w="1185" w:type="dxa"/>
            <w:noWrap w:val="0"/>
            <w:vAlign w:val="top"/>
          </w:tcPr>
          <w:p w14:paraId="2EF0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服务提供。包括：1.学校指定生产企业。2.是否按采购流程实施。3.是否存在利益输送。</w:t>
            </w:r>
          </w:p>
        </w:tc>
        <w:tc>
          <w:tcPr>
            <w:tcW w:w="1080" w:type="dxa"/>
            <w:noWrap w:val="0"/>
            <w:vAlign w:val="top"/>
          </w:tcPr>
          <w:p w14:paraId="07E5698C">
            <w:p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1245" w:type="dxa"/>
            <w:noWrap w:val="0"/>
            <w:vAlign w:val="center"/>
          </w:tcPr>
          <w:p w14:paraId="784F17C8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0" w:type="dxa"/>
            <w:noWrap w:val="0"/>
            <w:vAlign w:val="center"/>
          </w:tcPr>
          <w:p w14:paraId="76E46DA3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1380" w:type="dxa"/>
            <w:noWrap w:val="0"/>
            <w:vAlign w:val="top"/>
          </w:tcPr>
          <w:p w14:paraId="3306D188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县教育局、县市场监管局、县发改委、县农业农村局</w:t>
            </w:r>
          </w:p>
        </w:tc>
        <w:tc>
          <w:tcPr>
            <w:tcW w:w="2175" w:type="dxa"/>
            <w:noWrap w:val="0"/>
            <w:vAlign w:val="center"/>
          </w:tcPr>
          <w:p w14:paraId="608D42E0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是（县教育局牵头）</w:t>
            </w:r>
          </w:p>
        </w:tc>
        <w:tc>
          <w:tcPr>
            <w:tcW w:w="809" w:type="dxa"/>
            <w:noWrap w:val="0"/>
            <w:vAlign w:val="center"/>
          </w:tcPr>
          <w:p w14:paraId="786D64CD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专项检查</w:t>
            </w:r>
          </w:p>
        </w:tc>
      </w:tr>
      <w:tr w14:paraId="0CB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noWrap w:val="0"/>
            <w:vAlign w:val="center"/>
          </w:tcPr>
          <w:p w14:paraId="52BB661E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top"/>
          </w:tcPr>
          <w:p w14:paraId="6143FC5F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大宗食材采购配送</w:t>
            </w:r>
          </w:p>
        </w:tc>
        <w:tc>
          <w:tcPr>
            <w:tcW w:w="2625" w:type="dxa"/>
            <w:noWrap w:val="0"/>
            <w:vAlign w:val="top"/>
          </w:tcPr>
          <w:p w14:paraId="73AA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《中华人民共和国采购法》、《湖南省中小学食堂管理办法》、教育部等七部门关于印发《农村义务教育营养改善计划实施办法》</w:t>
            </w:r>
          </w:p>
        </w:tc>
        <w:tc>
          <w:tcPr>
            <w:tcW w:w="2295" w:type="dxa"/>
            <w:noWrap w:val="0"/>
            <w:vAlign w:val="top"/>
          </w:tcPr>
          <w:p w14:paraId="1DDA40BA">
            <w:p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湖南锦江农汇公司</w:t>
            </w:r>
          </w:p>
        </w:tc>
        <w:tc>
          <w:tcPr>
            <w:tcW w:w="1185" w:type="dxa"/>
            <w:noWrap w:val="0"/>
            <w:vAlign w:val="top"/>
          </w:tcPr>
          <w:p w14:paraId="2983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服务提供。包括：1.短斤少两。2.以次充好。3.是否存在过期劣质食材。4.是否为当地时令菜。</w:t>
            </w:r>
          </w:p>
        </w:tc>
        <w:tc>
          <w:tcPr>
            <w:tcW w:w="1080" w:type="dxa"/>
            <w:noWrap w:val="0"/>
            <w:vAlign w:val="top"/>
          </w:tcPr>
          <w:p w14:paraId="3E2A2B09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不定期检查</w:t>
            </w:r>
          </w:p>
        </w:tc>
        <w:tc>
          <w:tcPr>
            <w:tcW w:w="1245" w:type="dxa"/>
            <w:noWrap w:val="0"/>
            <w:vAlign w:val="center"/>
          </w:tcPr>
          <w:p w14:paraId="0DD99147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0" w:type="dxa"/>
            <w:noWrap w:val="0"/>
            <w:vAlign w:val="center"/>
          </w:tcPr>
          <w:p w14:paraId="171027E2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1380" w:type="dxa"/>
            <w:noWrap w:val="0"/>
            <w:vAlign w:val="top"/>
          </w:tcPr>
          <w:p w14:paraId="010D0A00"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县教育局、县市场监管局、县发改委、县农业农村局</w:t>
            </w:r>
          </w:p>
        </w:tc>
        <w:tc>
          <w:tcPr>
            <w:tcW w:w="2175" w:type="dxa"/>
            <w:noWrap w:val="0"/>
            <w:vAlign w:val="center"/>
          </w:tcPr>
          <w:p w14:paraId="11FAD4FC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是（县教育局牵头）</w:t>
            </w:r>
          </w:p>
        </w:tc>
        <w:tc>
          <w:tcPr>
            <w:tcW w:w="809" w:type="dxa"/>
            <w:noWrap w:val="0"/>
            <w:vAlign w:val="center"/>
          </w:tcPr>
          <w:p w14:paraId="5A63FEAD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一般检查</w:t>
            </w:r>
          </w:p>
        </w:tc>
      </w:tr>
      <w:tr w14:paraId="64F9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7" w:type="dxa"/>
            <w:noWrap w:val="0"/>
            <w:vAlign w:val="center"/>
          </w:tcPr>
          <w:p w14:paraId="30BA14A2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 w14:paraId="350A14D8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对变相开展学科类校外培 训的行政处罚</w:t>
            </w:r>
          </w:p>
        </w:tc>
        <w:tc>
          <w:tcPr>
            <w:tcW w:w="2625" w:type="dxa"/>
            <w:noWrap w:val="0"/>
            <w:vAlign w:val="top"/>
          </w:tcPr>
          <w:p w14:paraId="558D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《校外培训行政处罚暂行办法》  第十八条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</w:rPr>
              <w:t>自然人、法人或者其他组织变相开展学科类校外培训</w:t>
            </w:r>
            <w:r>
              <w:rPr>
                <w:rFonts w:hint="eastAsia" w:ascii="宋体" w:hAnsi="宋体" w:cs="宋体"/>
                <w:lang w:eastAsia="zh-CN"/>
              </w:rPr>
              <w:t>”、</w:t>
            </w:r>
            <w:r>
              <w:rPr>
                <w:rFonts w:hint="eastAsia" w:ascii="宋体" w:hAnsi="宋体" w:cs="宋体"/>
              </w:rPr>
              <w:t xml:space="preserve"> 第十七条规定</w:t>
            </w:r>
            <w:r>
              <w:rPr>
                <w:rFonts w:hint="eastAsia" w:ascii="宋体" w:hAnsi="宋体" w:cs="宋体"/>
                <w:lang w:eastAsia="zh-CN"/>
              </w:rPr>
              <w:t>（一）“</w:t>
            </w:r>
            <w:r>
              <w:rPr>
                <w:rFonts w:hint="eastAsia" w:ascii="宋体" w:hAnsi="宋体" w:cs="宋体"/>
              </w:rPr>
              <w:t xml:space="preserve">通过即时通讯 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网络会议、直播平台等方式有偿开展校外培训的</w:t>
            </w:r>
            <w:r>
              <w:rPr>
                <w:rFonts w:hint="eastAsia" w:ascii="宋体" w:hAnsi="宋体" w:cs="宋体"/>
                <w:lang w:eastAsia="zh-CN"/>
              </w:rPr>
              <w:t>”、第</w:t>
            </w:r>
            <w:r>
              <w:rPr>
                <w:rFonts w:hint="eastAsia" w:ascii="宋体" w:hAnsi="宋体" w:cs="宋体"/>
              </w:rPr>
              <w:t>（ 二）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利用居民楼 、酒店 、咖啡厅等场所有偿组织开展 “ 一对一 ”“ 一对多 ”等校外培训的</w:t>
            </w:r>
            <w:r>
              <w:rPr>
                <w:rFonts w:hint="eastAsia" w:ascii="宋体" w:hAnsi="宋体" w:cs="宋体"/>
                <w:lang w:eastAsia="zh-CN"/>
              </w:rPr>
              <w:t>”、</w:t>
            </w:r>
            <w:r>
              <w:rPr>
                <w:rFonts w:hint="eastAsia" w:ascii="宋体" w:hAnsi="宋体" w:cs="宋体"/>
              </w:rPr>
              <w:t>（ 三）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</w:rPr>
              <w:t>以咨询、文化传播、素质拓展 、竞赛、思维训练、家政服务、家庭教育指导  、住家教师、众筹私教、游学、研学、冬夏令营、托管等名义有偿开展校外培训的</w:t>
            </w:r>
            <w:r>
              <w:rPr>
                <w:rFonts w:hint="eastAsia" w:ascii="宋体" w:hAnsi="宋体" w:cs="宋体"/>
                <w:lang w:eastAsia="zh-CN"/>
              </w:rPr>
              <w:t>”、</w:t>
            </w:r>
            <w:r>
              <w:rPr>
                <w:rFonts w:hint="eastAsia" w:ascii="宋体" w:hAnsi="宋体" w:cs="宋体"/>
              </w:rPr>
              <w:t>（ 四）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</w:rPr>
              <w:t>其他未经审批开展学科类校外培训 ， 尚不符合本办法第十七  条规定条件的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295" w:type="dxa"/>
            <w:noWrap w:val="0"/>
            <w:vAlign w:val="top"/>
          </w:tcPr>
          <w:p w14:paraId="407F3308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双随机抽查（每次抽查3所）</w:t>
            </w:r>
          </w:p>
        </w:tc>
        <w:tc>
          <w:tcPr>
            <w:tcW w:w="1185" w:type="dxa"/>
            <w:noWrap w:val="0"/>
            <w:vAlign w:val="top"/>
          </w:tcPr>
          <w:p w14:paraId="55C6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运营管理监督检查：是否存在变相开展学科类校外培训</w:t>
            </w:r>
          </w:p>
        </w:tc>
        <w:tc>
          <w:tcPr>
            <w:tcW w:w="1080" w:type="dxa"/>
            <w:noWrap w:val="0"/>
            <w:vAlign w:val="top"/>
          </w:tcPr>
          <w:p w14:paraId="50590C55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2025年7-9月</w:t>
            </w:r>
          </w:p>
        </w:tc>
        <w:tc>
          <w:tcPr>
            <w:tcW w:w="1245" w:type="dxa"/>
            <w:noWrap w:val="0"/>
            <w:vAlign w:val="center"/>
          </w:tcPr>
          <w:p w14:paraId="56A2E4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现场检查</w:t>
            </w:r>
          </w:p>
        </w:tc>
        <w:tc>
          <w:tcPr>
            <w:tcW w:w="900" w:type="dxa"/>
            <w:noWrap w:val="0"/>
            <w:vAlign w:val="center"/>
          </w:tcPr>
          <w:p w14:paraId="57A67D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2次</w:t>
            </w:r>
          </w:p>
        </w:tc>
        <w:tc>
          <w:tcPr>
            <w:tcW w:w="1380" w:type="dxa"/>
            <w:noWrap w:val="0"/>
            <w:vAlign w:val="top"/>
          </w:tcPr>
          <w:p w14:paraId="42740D52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县教育局培管股</w:t>
            </w:r>
          </w:p>
        </w:tc>
        <w:tc>
          <w:tcPr>
            <w:tcW w:w="2175" w:type="dxa"/>
            <w:noWrap w:val="0"/>
            <w:vAlign w:val="center"/>
          </w:tcPr>
          <w:p w14:paraId="29311BF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809" w:type="dxa"/>
            <w:noWrap w:val="0"/>
            <w:vAlign w:val="center"/>
          </w:tcPr>
          <w:p w14:paraId="1EA2AB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双随机一公开抽查</w:t>
            </w:r>
          </w:p>
        </w:tc>
      </w:tr>
      <w:tr w14:paraId="4102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591" w:type="dxa"/>
            <w:gridSpan w:val="11"/>
            <w:noWrap w:val="0"/>
            <w:vAlign w:val="top"/>
          </w:tcPr>
          <w:p w14:paraId="50F8348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填写说明：</w:t>
            </w:r>
          </w:p>
          <w:p w14:paraId="0F80C71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1.检查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事项、实施依据、承办机构栏原则上应与本单位涉企行政检查事项清单保持一致。其中，“实施依据”栏需列明以下内容:①法律法规规章名称(含规章令号);②具体条、款、项、目;③引用相关条文原文。</w:t>
            </w:r>
          </w:p>
          <w:p w14:paraId="28B3EC2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2.根据投诉举报、转(交)办、数据监控等实施的触发式行政检查，按照省政府办公厅《关于严格规范涉企行政检查的实施方案》相关规定执行，不列入本计划。</w:t>
            </w:r>
          </w:p>
          <w:p w14:paraId="21D9E37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3.“检査方式”栏主要包括现场检查/非现场检查/现场检查和非现场检查相结合三种，各单位在该栏目中可结合本单位实际细化具体检查手段等表述。</w:t>
            </w:r>
          </w:p>
          <w:p w14:paraId="3FD3552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4.第四栏中“具体检査对象”应列明具体检查对象名单，或者精准描述检查对象具体范围;“备注”栏，需明确本项检查是否属“双随机一公开”抽查、专项检查、重点检查或一般检查等情形。</w:t>
            </w:r>
          </w:p>
          <w:p w14:paraId="5608EE0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5.根据省政府办公厅《关于严格规范涉企行政检查的实施方案》相关规定，本表应在同级司法行政部门同意备案后，由制定机关15日内协调本级政府网站向社会公布。</w:t>
            </w:r>
          </w:p>
          <w:p w14:paraId="4DABD43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6.各单位与同级司法行政部门沟通一致后，可结合本单位实际在表格栏目外适当增加栏目</w:t>
            </w:r>
          </w:p>
        </w:tc>
      </w:tr>
    </w:tbl>
    <w:p w14:paraId="5F3D0D4D">
      <w:pPr>
        <w:ind w:left="-840" w:leftChars="-400" w:firstLine="0" w:firstLineChars="0"/>
      </w:pPr>
    </w:p>
    <w:sectPr>
      <w:pgSz w:w="16838" w:h="11906" w:orient="landscape"/>
      <w:pgMar w:top="896" w:right="533" w:bottom="612" w:left="9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1341"/>
    <w:rsid w:val="172A30F3"/>
    <w:rsid w:val="654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2025-04-02T05:53:00Z</dcterms:created>
  <dc:creator>浪迹天涯</dc:creator>
  <cp:lastModifiedBy>浪迹天涯</cp:lastModifiedBy>
  <dcterms:modified xsi:type="dcterms:W3CDTF">2025-04-02T05:56:03Z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4D4C22ADF7D540FBA5E93F52D95FE77E_11</vt:lpwstr>
  </property>
  <property fmtid="{D5CDD505-2E9C-101B-9397-08002B2CF9AE}" pid="4" name="KSOTemplateDocerSaveRecord">
    <vt:lpwstr>eyJoZGlkIjoiNGJmNTIxYWMzYmVkZTE4YzFmOGM1MGI2MGNkZWE5MWMiLCJ1c2VySWQiOiI4MzMyOTA3NzkifQ==</vt:lpwstr>
  </property>
</Properties>
</file>